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0B96D" w14:textId="77777777" w:rsidR="007B0336" w:rsidRDefault="007B0336" w:rsidP="00564D81">
      <w:pPr>
        <w:spacing w:after="0" w:line="240" w:lineRule="auto"/>
        <w:jc w:val="center"/>
        <w:rPr>
          <w:b/>
        </w:rPr>
      </w:pPr>
    </w:p>
    <w:p w14:paraId="7B3F1629" w14:textId="0122129D" w:rsidR="00564D81" w:rsidRPr="00B1270F" w:rsidRDefault="00564D81" w:rsidP="00564D81">
      <w:pPr>
        <w:spacing w:after="0" w:line="240" w:lineRule="auto"/>
        <w:jc w:val="center"/>
        <w:rPr>
          <w:b/>
          <w:sz w:val="24"/>
          <w:szCs w:val="24"/>
        </w:rPr>
      </w:pPr>
      <w:r w:rsidRPr="00B1270F">
        <w:rPr>
          <w:b/>
          <w:sz w:val="24"/>
          <w:szCs w:val="24"/>
        </w:rPr>
        <w:t>T.C.</w:t>
      </w:r>
    </w:p>
    <w:p w14:paraId="3E420B7F" w14:textId="77777777" w:rsidR="00564D81" w:rsidRPr="00B1270F" w:rsidRDefault="00564D81" w:rsidP="00564D81">
      <w:pPr>
        <w:spacing w:after="0" w:line="240" w:lineRule="auto"/>
        <w:jc w:val="center"/>
        <w:rPr>
          <w:b/>
          <w:sz w:val="24"/>
          <w:szCs w:val="24"/>
        </w:rPr>
      </w:pPr>
      <w:r w:rsidRPr="00B1270F">
        <w:rPr>
          <w:b/>
          <w:sz w:val="24"/>
          <w:szCs w:val="24"/>
        </w:rPr>
        <w:t>KİLİS 7 ARALIK ÜNİVERSİTESİ</w:t>
      </w:r>
    </w:p>
    <w:p w14:paraId="06BFD07F" w14:textId="77777777" w:rsidR="00564D81" w:rsidRPr="00B1270F" w:rsidRDefault="00564D81" w:rsidP="00564D81">
      <w:pPr>
        <w:spacing w:after="0" w:line="240" w:lineRule="auto"/>
        <w:jc w:val="center"/>
        <w:rPr>
          <w:b/>
          <w:sz w:val="24"/>
          <w:szCs w:val="24"/>
        </w:rPr>
      </w:pPr>
      <w:r w:rsidRPr="00B1270F">
        <w:rPr>
          <w:b/>
          <w:sz w:val="24"/>
          <w:szCs w:val="24"/>
        </w:rPr>
        <w:t>İLAHİYAT FAKÜLTESİ</w:t>
      </w:r>
    </w:p>
    <w:p w14:paraId="07AE44F3" w14:textId="34981A7B" w:rsidR="00564D81" w:rsidRPr="00B1270F" w:rsidRDefault="0036105A" w:rsidP="00564D81">
      <w:pPr>
        <w:spacing w:after="0" w:line="240" w:lineRule="auto"/>
        <w:jc w:val="center"/>
        <w:rPr>
          <w:b/>
          <w:sz w:val="24"/>
          <w:szCs w:val="24"/>
        </w:rPr>
      </w:pPr>
      <w:r w:rsidRPr="00B1270F">
        <w:rPr>
          <w:b/>
          <w:sz w:val="24"/>
          <w:szCs w:val="24"/>
        </w:rPr>
        <w:t xml:space="preserve">FELSEFE TARİHİ </w:t>
      </w:r>
      <w:r w:rsidR="006810E2" w:rsidRPr="00B1270F">
        <w:rPr>
          <w:b/>
          <w:sz w:val="24"/>
          <w:szCs w:val="24"/>
        </w:rPr>
        <w:t>ANA BİLİM DALI</w:t>
      </w:r>
      <w:r w:rsidR="00564D81" w:rsidRPr="00B1270F">
        <w:rPr>
          <w:b/>
          <w:sz w:val="24"/>
          <w:szCs w:val="24"/>
        </w:rPr>
        <w:t xml:space="preserve"> AKADEMİK KURUL TOPLANTI TUTANAĞI</w:t>
      </w:r>
    </w:p>
    <w:p w14:paraId="4397C338" w14:textId="77777777" w:rsidR="00564D81" w:rsidRDefault="00564D81" w:rsidP="00564D81">
      <w:pPr>
        <w:jc w:val="both"/>
        <w:rPr>
          <w:u w:val="single"/>
        </w:rPr>
      </w:pPr>
    </w:p>
    <w:p w14:paraId="44999AA7" w14:textId="77777777" w:rsidR="00B5310D" w:rsidRDefault="00B5310D" w:rsidP="00564D81">
      <w:pPr>
        <w:jc w:val="both"/>
        <w:rPr>
          <w:u w:val="single"/>
        </w:rPr>
      </w:pPr>
    </w:p>
    <w:p w14:paraId="302903E0" w14:textId="77777777" w:rsidR="00564D81" w:rsidRPr="001466F4" w:rsidRDefault="00564D81" w:rsidP="00564D81">
      <w:pPr>
        <w:jc w:val="both"/>
        <w:rPr>
          <w:rFonts w:ascii="Times New Roman" w:hAnsi="Times New Roman" w:cs="Times New Roman"/>
          <w:sz w:val="24"/>
          <w:szCs w:val="24"/>
          <w:u w:val="single"/>
        </w:rPr>
      </w:pPr>
    </w:p>
    <w:p w14:paraId="30867B9F" w14:textId="02960CF0" w:rsidR="00E4712E" w:rsidRDefault="00E4712E" w:rsidP="00564D81">
      <w:pPr>
        <w:jc w:val="both"/>
        <w:rPr>
          <w:rFonts w:ascii="Times New Roman" w:hAnsi="Times New Roman" w:cs="Times New Roman"/>
          <w:sz w:val="24"/>
          <w:szCs w:val="24"/>
          <w:u w:val="single"/>
        </w:rPr>
      </w:pPr>
      <w:r>
        <w:rPr>
          <w:rFonts w:ascii="Times New Roman" w:hAnsi="Times New Roman" w:cs="Times New Roman"/>
          <w:sz w:val="24"/>
          <w:szCs w:val="24"/>
          <w:u w:val="single"/>
        </w:rPr>
        <w:t>Sayı: 2026/</w:t>
      </w:r>
      <w:r w:rsidR="004569EE">
        <w:rPr>
          <w:rFonts w:ascii="Times New Roman" w:hAnsi="Times New Roman" w:cs="Times New Roman"/>
          <w:sz w:val="24"/>
          <w:szCs w:val="24"/>
          <w:u w:val="single"/>
        </w:rPr>
        <w:t>5</w:t>
      </w:r>
    </w:p>
    <w:p w14:paraId="32415509" w14:textId="4793BCFD" w:rsidR="00564D81" w:rsidRPr="001466F4" w:rsidRDefault="00564D81" w:rsidP="00564D81">
      <w:pPr>
        <w:jc w:val="both"/>
        <w:rPr>
          <w:rFonts w:ascii="Times New Roman" w:hAnsi="Times New Roman" w:cs="Times New Roman"/>
          <w:sz w:val="24"/>
          <w:szCs w:val="24"/>
        </w:rPr>
      </w:pPr>
      <w:r w:rsidRPr="001466F4">
        <w:rPr>
          <w:rFonts w:ascii="Times New Roman" w:hAnsi="Times New Roman" w:cs="Times New Roman"/>
          <w:sz w:val="24"/>
          <w:szCs w:val="24"/>
          <w:u w:val="single"/>
        </w:rPr>
        <w:t>Toplantı Tarihi ve Yeri:</w:t>
      </w:r>
      <w:r w:rsidR="001466F4">
        <w:rPr>
          <w:rFonts w:ascii="Times New Roman" w:hAnsi="Times New Roman" w:cs="Times New Roman"/>
          <w:sz w:val="24"/>
          <w:szCs w:val="24"/>
        </w:rPr>
        <w:t xml:space="preserve"> </w:t>
      </w:r>
      <w:r w:rsidR="00EF3066">
        <w:rPr>
          <w:rFonts w:ascii="Times New Roman" w:hAnsi="Times New Roman" w:cs="Times New Roman"/>
          <w:sz w:val="24"/>
          <w:szCs w:val="24"/>
        </w:rPr>
        <w:t>2</w:t>
      </w:r>
      <w:r w:rsidR="00B5310D">
        <w:rPr>
          <w:rFonts w:ascii="Times New Roman" w:hAnsi="Times New Roman" w:cs="Times New Roman"/>
          <w:sz w:val="24"/>
          <w:szCs w:val="24"/>
        </w:rPr>
        <w:t>2</w:t>
      </w:r>
      <w:r w:rsidR="003167E1" w:rsidRPr="001466F4">
        <w:rPr>
          <w:rFonts w:ascii="Times New Roman" w:hAnsi="Times New Roman" w:cs="Times New Roman"/>
          <w:sz w:val="24"/>
          <w:szCs w:val="24"/>
        </w:rPr>
        <w:t>.0</w:t>
      </w:r>
      <w:r w:rsidR="00EF3066">
        <w:rPr>
          <w:rFonts w:ascii="Times New Roman" w:hAnsi="Times New Roman" w:cs="Times New Roman"/>
          <w:sz w:val="24"/>
          <w:szCs w:val="24"/>
        </w:rPr>
        <w:t>5</w:t>
      </w:r>
      <w:bookmarkStart w:id="0" w:name="_GoBack"/>
      <w:bookmarkEnd w:id="0"/>
      <w:r w:rsidR="003167E1" w:rsidRPr="001466F4">
        <w:rPr>
          <w:rFonts w:ascii="Times New Roman" w:hAnsi="Times New Roman" w:cs="Times New Roman"/>
          <w:sz w:val="24"/>
          <w:szCs w:val="24"/>
        </w:rPr>
        <w:t>.2026</w:t>
      </w:r>
      <w:r w:rsidR="003167E1">
        <w:rPr>
          <w:rFonts w:ascii="Times New Roman" w:hAnsi="Times New Roman" w:cs="Times New Roman"/>
          <w:sz w:val="24"/>
          <w:szCs w:val="24"/>
        </w:rPr>
        <w:t xml:space="preserve"> İlahiyat</w:t>
      </w:r>
      <w:r w:rsidRPr="001466F4">
        <w:rPr>
          <w:rFonts w:ascii="Times New Roman" w:hAnsi="Times New Roman" w:cs="Times New Roman"/>
          <w:sz w:val="24"/>
          <w:szCs w:val="24"/>
        </w:rPr>
        <w:t xml:space="preserve"> Fakültesi </w:t>
      </w:r>
      <w:r w:rsidR="006810E2">
        <w:rPr>
          <w:rFonts w:ascii="Times New Roman" w:hAnsi="Times New Roman" w:cs="Times New Roman"/>
          <w:sz w:val="24"/>
          <w:szCs w:val="24"/>
        </w:rPr>
        <w:t>C-1</w:t>
      </w:r>
      <w:r w:rsidR="0036105A">
        <w:rPr>
          <w:rFonts w:ascii="Times New Roman" w:hAnsi="Times New Roman" w:cs="Times New Roman"/>
          <w:sz w:val="24"/>
          <w:szCs w:val="24"/>
        </w:rPr>
        <w:t>3</w:t>
      </w:r>
      <w:r w:rsidR="006810E2">
        <w:rPr>
          <w:rFonts w:ascii="Times New Roman" w:hAnsi="Times New Roman" w:cs="Times New Roman"/>
          <w:sz w:val="24"/>
          <w:szCs w:val="24"/>
        </w:rPr>
        <w:t xml:space="preserve"> Nolu Oda</w:t>
      </w:r>
    </w:p>
    <w:p w14:paraId="681F5D45" w14:textId="77777777" w:rsidR="00B1270F" w:rsidRDefault="00B1270F" w:rsidP="00B1270F">
      <w:pPr>
        <w:jc w:val="both"/>
        <w:rPr>
          <w:rFonts w:ascii="Times New Roman" w:hAnsi="Times New Roman" w:cs="Times New Roman"/>
          <w:sz w:val="32"/>
          <w:szCs w:val="32"/>
        </w:rPr>
      </w:pPr>
    </w:p>
    <w:p w14:paraId="33FB91CB" w14:textId="77777777" w:rsidR="00B1270F" w:rsidRPr="00B1270F" w:rsidRDefault="00B1270F" w:rsidP="00B1270F">
      <w:pPr>
        <w:jc w:val="both"/>
        <w:rPr>
          <w:rFonts w:ascii="Times New Roman" w:hAnsi="Times New Roman" w:cs="Times New Roman"/>
          <w:sz w:val="32"/>
          <w:szCs w:val="32"/>
        </w:rPr>
      </w:pPr>
    </w:p>
    <w:p w14:paraId="4114DC00" w14:textId="232EF731" w:rsidR="00BB7216" w:rsidRDefault="00BB7216" w:rsidP="00BB7216">
      <w:pPr>
        <w:spacing w:after="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w:t>
      </w:r>
      <w:r w:rsidRPr="00BB7216">
        <w:rPr>
          <w:rFonts w:ascii="Times New Roman" w:eastAsia="Times New Roman" w:hAnsi="Times New Roman" w:cs="Times New Roman"/>
          <w:b/>
          <w:bCs/>
          <w:sz w:val="24"/>
          <w:szCs w:val="24"/>
          <w:lang w:eastAsia="tr-TR"/>
        </w:rPr>
        <w:t>GÜNDEM</w:t>
      </w:r>
    </w:p>
    <w:p w14:paraId="6D641B8A" w14:textId="77777777" w:rsidR="00BB7216" w:rsidRPr="00BB7216" w:rsidRDefault="00BB7216" w:rsidP="00BB7216">
      <w:pPr>
        <w:spacing w:after="0" w:line="240" w:lineRule="auto"/>
        <w:jc w:val="both"/>
        <w:rPr>
          <w:rFonts w:ascii="Times New Roman" w:eastAsia="Times New Roman" w:hAnsi="Times New Roman" w:cs="Times New Roman"/>
          <w:sz w:val="24"/>
          <w:szCs w:val="24"/>
          <w:lang w:eastAsia="tr-TR"/>
        </w:rPr>
      </w:pPr>
    </w:p>
    <w:p w14:paraId="5848B37B" w14:textId="77777777" w:rsidR="00BB7216" w:rsidRPr="00BB7216" w:rsidRDefault="00BB7216" w:rsidP="00BB7216">
      <w:pPr>
        <w:numPr>
          <w:ilvl w:val="0"/>
          <w:numId w:val="10"/>
        </w:numPr>
        <w:spacing w:after="0" w:line="240" w:lineRule="auto"/>
        <w:jc w:val="both"/>
        <w:rPr>
          <w:rFonts w:ascii="Times New Roman" w:eastAsia="Times New Roman" w:hAnsi="Times New Roman" w:cs="Times New Roman"/>
          <w:sz w:val="24"/>
          <w:szCs w:val="24"/>
          <w:lang w:eastAsia="tr-TR"/>
        </w:rPr>
      </w:pPr>
      <w:r w:rsidRPr="00BB7216">
        <w:rPr>
          <w:rFonts w:ascii="Times New Roman" w:eastAsia="Times New Roman" w:hAnsi="Times New Roman" w:cs="Times New Roman"/>
          <w:sz w:val="24"/>
          <w:szCs w:val="24"/>
          <w:lang w:eastAsia="tr-TR"/>
        </w:rPr>
        <w:t xml:space="preserve">Toplantının açılışı ve gündemin değerlendirilmesi </w:t>
      </w:r>
    </w:p>
    <w:p w14:paraId="781A5A76" w14:textId="77777777" w:rsidR="00BB7216" w:rsidRPr="00BB7216" w:rsidRDefault="00BB7216" w:rsidP="00BB7216">
      <w:pPr>
        <w:numPr>
          <w:ilvl w:val="0"/>
          <w:numId w:val="10"/>
        </w:numPr>
        <w:spacing w:after="0" w:line="240" w:lineRule="auto"/>
        <w:jc w:val="both"/>
        <w:rPr>
          <w:rFonts w:ascii="Times New Roman" w:eastAsia="Times New Roman" w:hAnsi="Times New Roman" w:cs="Times New Roman"/>
          <w:sz w:val="24"/>
          <w:szCs w:val="24"/>
          <w:lang w:eastAsia="tr-TR"/>
        </w:rPr>
      </w:pPr>
      <w:r w:rsidRPr="00BB7216">
        <w:rPr>
          <w:rFonts w:ascii="Times New Roman" w:eastAsia="Times New Roman" w:hAnsi="Times New Roman" w:cs="Times New Roman"/>
          <w:sz w:val="24"/>
          <w:szCs w:val="24"/>
          <w:lang w:eastAsia="tr-TR"/>
        </w:rPr>
        <w:t xml:space="preserve">Eğitim-öğretim faaliyetlerinin genel durumu </w:t>
      </w:r>
    </w:p>
    <w:p w14:paraId="260D4679" w14:textId="77777777" w:rsidR="00BB7216" w:rsidRPr="00BB7216" w:rsidRDefault="00BB7216" w:rsidP="00BB7216">
      <w:pPr>
        <w:numPr>
          <w:ilvl w:val="0"/>
          <w:numId w:val="10"/>
        </w:numPr>
        <w:spacing w:after="0" w:line="240" w:lineRule="auto"/>
        <w:jc w:val="both"/>
        <w:rPr>
          <w:rFonts w:ascii="Times New Roman" w:eastAsia="Times New Roman" w:hAnsi="Times New Roman" w:cs="Times New Roman"/>
          <w:sz w:val="24"/>
          <w:szCs w:val="24"/>
          <w:lang w:eastAsia="tr-TR"/>
        </w:rPr>
      </w:pPr>
      <w:r w:rsidRPr="00BB7216">
        <w:rPr>
          <w:rFonts w:ascii="Times New Roman" w:eastAsia="Times New Roman" w:hAnsi="Times New Roman" w:cs="Times New Roman"/>
          <w:sz w:val="24"/>
          <w:szCs w:val="24"/>
          <w:lang w:eastAsia="tr-TR"/>
        </w:rPr>
        <w:t xml:space="preserve">Kalite güvencesi ve kurumsal işleyişe ilişkin değerlendirmeler </w:t>
      </w:r>
    </w:p>
    <w:p w14:paraId="66554F1F" w14:textId="77777777" w:rsidR="00BB7216" w:rsidRPr="00BB7216" w:rsidRDefault="00BB7216" w:rsidP="00BB7216">
      <w:pPr>
        <w:numPr>
          <w:ilvl w:val="0"/>
          <w:numId w:val="10"/>
        </w:numPr>
        <w:spacing w:after="0" w:line="240" w:lineRule="auto"/>
        <w:jc w:val="both"/>
        <w:rPr>
          <w:rFonts w:ascii="Times New Roman" w:eastAsia="Times New Roman" w:hAnsi="Times New Roman" w:cs="Times New Roman"/>
          <w:sz w:val="24"/>
          <w:szCs w:val="24"/>
          <w:lang w:eastAsia="tr-TR"/>
        </w:rPr>
      </w:pPr>
      <w:r w:rsidRPr="00BB7216">
        <w:rPr>
          <w:rFonts w:ascii="Times New Roman" w:eastAsia="Times New Roman" w:hAnsi="Times New Roman" w:cs="Times New Roman"/>
          <w:sz w:val="24"/>
          <w:szCs w:val="24"/>
          <w:lang w:eastAsia="tr-TR"/>
        </w:rPr>
        <w:t xml:space="preserve">Final sınav sonuçlarının değerlendirilmesi ve bütünleme sınavlarının planlanması </w:t>
      </w:r>
    </w:p>
    <w:p w14:paraId="71C936D2" w14:textId="77777777" w:rsidR="00BB7216" w:rsidRPr="00BB7216" w:rsidRDefault="00BB7216" w:rsidP="00BB7216">
      <w:pPr>
        <w:numPr>
          <w:ilvl w:val="0"/>
          <w:numId w:val="10"/>
        </w:numPr>
        <w:spacing w:after="0" w:line="240" w:lineRule="auto"/>
        <w:jc w:val="both"/>
        <w:rPr>
          <w:rFonts w:ascii="Times New Roman" w:eastAsia="Times New Roman" w:hAnsi="Times New Roman" w:cs="Times New Roman"/>
          <w:sz w:val="24"/>
          <w:szCs w:val="24"/>
          <w:lang w:eastAsia="tr-TR"/>
        </w:rPr>
      </w:pPr>
      <w:r w:rsidRPr="00BB7216">
        <w:rPr>
          <w:rFonts w:ascii="Times New Roman" w:eastAsia="Times New Roman" w:hAnsi="Times New Roman" w:cs="Times New Roman"/>
          <w:sz w:val="24"/>
          <w:szCs w:val="24"/>
          <w:lang w:eastAsia="tr-TR"/>
        </w:rPr>
        <w:t xml:space="preserve">Genel görüşmeler ve kapanış </w:t>
      </w:r>
    </w:p>
    <w:p w14:paraId="4F48F8F8" w14:textId="7006C706" w:rsidR="00BB7216" w:rsidRDefault="00BB7216" w:rsidP="00BB7216">
      <w:pPr>
        <w:spacing w:after="0" w:line="240" w:lineRule="auto"/>
        <w:jc w:val="both"/>
        <w:rPr>
          <w:rFonts w:ascii="Times New Roman" w:eastAsia="Times New Roman" w:hAnsi="Times New Roman" w:cs="Times New Roman"/>
          <w:sz w:val="24"/>
          <w:szCs w:val="24"/>
          <w:lang w:eastAsia="tr-TR"/>
        </w:rPr>
      </w:pPr>
    </w:p>
    <w:p w14:paraId="011F7941" w14:textId="77777777" w:rsidR="00BB7216" w:rsidRDefault="00BB7216" w:rsidP="00BB7216">
      <w:pPr>
        <w:spacing w:after="0" w:line="240" w:lineRule="auto"/>
        <w:jc w:val="both"/>
        <w:rPr>
          <w:rFonts w:ascii="Times New Roman" w:eastAsia="Times New Roman" w:hAnsi="Times New Roman" w:cs="Times New Roman"/>
          <w:sz w:val="24"/>
          <w:szCs w:val="24"/>
          <w:lang w:eastAsia="tr-TR"/>
        </w:rPr>
      </w:pPr>
    </w:p>
    <w:p w14:paraId="292B5302" w14:textId="77777777" w:rsidR="00BB7216" w:rsidRDefault="00BB7216" w:rsidP="00B5310D">
      <w:pPr>
        <w:spacing w:after="0" w:line="276" w:lineRule="auto"/>
        <w:jc w:val="both"/>
        <w:rPr>
          <w:rFonts w:ascii="Times New Roman" w:eastAsia="Times New Roman" w:hAnsi="Times New Roman" w:cs="Times New Roman"/>
          <w:sz w:val="24"/>
          <w:szCs w:val="24"/>
          <w:lang w:eastAsia="tr-TR"/>
        </w:rPr>
      </w:pPr>
    </w:p>
    <w:p w14:paraId="1D028A7F" w14:textId="77777777" w:rsidR="00BB7216" w:rsidRDefault="00BB7216" w:rsidP="00B5310D">
      <w:pPr>
        <w:spacing w:after="0" w:line="276" w:lineRule="auto"/>
        <w:jc w:val="both"/>
        <w:rPr>
          <w:rFonts w:ascii="Times New Roman" w:eastAsia="Times New Roman" w:hAnsi="Times New Roman" w:cs="Times New Roman"/>
          <w:sz w:val="24"/>
          <w:szCs w:val="24"/>
          <w:lang w:eastAsia="tr-TR"/>
        </w:rPr>
      </w:pPr>
    </w:p>
    <w:p w14:paraId="489E1E16" w14:textId="77777777" w:rsidR="00BB7216" w:rsidRPr="00BB7216" w:rsidRDefault="00BB7216" w:rsidP="00B5310D">
      <w:pPr>
        <w:spacing w:after="0" w:line="276" w:lineRule="auto"/>
        <w:jc w:val="both"/>
        <w:rPr>
          <w:rFonts w:ascii="Times New Roman" w:eastAsia="Times New Roman" w:hAnsi="Times New Roman" w:cs="Times New Roman"/>
          <w:sz w:val="24"/>
          <w:szCs w:val="24"/>
          <w:lang w:eastAsia="tr-TR"/>
        </w:rPr>
      </w:pPr>
    </w:p>
    <w:p w14:paraId="3D84247A" w14:textId="77777777" w:rsidR="00BB7216" w:rsidRDefault="00BB7216" w:rsidP="00B5310D">
      <w:pPr>
        <w:spacing w:after="0" w:line="276" w:lineRule="auto"/>
        <w:jc w:val="both"/>
        <w:rPr>
          <w:rFonts w:ascii="Times New Roman" w:eastAsia="Times New Roman" w:hAnsi="Times New Roman" w:cs="Times New Roman"/>
          <w:b/>
          <w:bCs/>
          <w:sz w:val="24"/>
          <w:szCs w:val="24"/>
          <w:lang w:eastAsia="tr-TR"/>
        </w:rPr>
      </w:pPr>
      <w:r w:rsidRPr="00BB7216">
        <w:rPr>
          <w:rFonts w:ascii="Times New Roman" w:eastAsia="Times New Roman" w:hAnsi="Times New Roman" w:cs="Times New Roman"/>
          <w:b/>
          <w:bCs/>
          <w:sz w:val="24"/>
          <w:szCs w:val="24"/>
          <w:lang w:eastAsia="tr-TR"/>
        </w:rPr>
        <w:t>DEĞERLENDİRME VE KARARLAR</w:t>
      </w:r>
    </w:p>
    <w:p w14:paraId="4054B810" w14:textId="77777777" w:rsidR="00B5310D" w:rsidRPr="00BB7216" w:rsidRDefault="00B5310D" w:rsidP="00B5310D">
      <w:pPr>
        <w:spacing w:after="0" w:line="276" w:lineRule="auto"/>
        <w:jc w:val="both"/>
        <w:rPr>
          <w:rFonts w:ascii="Times New Roman" w:eastAsia="Times New Roman" w:hAnsi="Times New Roman" w:cs="Times New Roman"/>
          <w:sz w:val="24"/>
          <w:szCs w:val="24"/>
          <w:lang w:eastAsia="tr-TR"/>
        </w:rPr>
      </w:pPr>
    </w:p>
    <w:p w14:paraId="117822C2" w14:textId="74F50B14" w:rsidR="00BB7216" w:rsidRDefault="00BB7216" w:rsidP="00B5310D">
      <w:pPr>
        <w:spacing w:after="0" w:line="276" w:lineRule="auto"/>
        <w:jc w:val="both"/>
        <w:rPr>
          <w:rFonts w:ascii="Times New Roman" w:eastAsia="Times New Roman" w:hAnsi="Times New Roman" w:cs="Times New Roman"/>
          <w:sz w:val="24"/>
          <w:szCs w:val="24"/>
          <w:lang w:eastAsia="tr-TR"/>
        </w:rPr>
      </w:pPr>
      <w:r w:rsidRPr="00BB7216">
        <w:rPr>
          <w:rFonts w:ascii="Times New Roman" w:eastAsia="Times New Roman" w:hAnsi="Times New Roman" w:cs="Times New Roman"/>
          <w:b/>
          <w:bCs/>
          <w:sz w:val="24"/>
          <w:szCs w:val="24"/>
          <w:lang w:eastAsia="tr-TR"/>
        </w:rPr>
        <w:t>Gündem Maddesi 1: Toplantının açılışı ve gündemin değerlendirilmesi</w:t>
      </w:r>
      <w:r>
        <w:rPr>
          <w:rFonts w:ascii="Times New Roman" w:eastAsia="Times New Roman" w:hAnsi="Times New Roman" w:cs="Times New Roman"/>
          <w:b/>
          <w:bCs/>
          <w:sz w:val="24"/>
          <w:szCs w:val="24"/>
          <w:lang w:eastAsia="tr-TR"/>
        </w:rPr>
        <w:tab/>
      </w:r>
      <w:r w:rsidRPr="00BB7216">
        <w:rPr>
          <w:rFonts w:ascii="Times New Roman" w:eastAsia="Times New Roman" w:hAnsi="Times New Roman" w:cs="Times New Roman"/>
          <w:sz w:val="24"/>
          <w:szCs w:val="24"/>
          <w:lang w:eastAsia="tr-TR"/>
        </w:rPr>
        <w:br/>
        <w:t>Toplantı, Ana Bilim Dalı Başkanı tarafından başlatılmış; toplantı gündemi üyelerle paylaşılmış ve görüşülecek başlıklar hakkında genel bilgilendirme yapılmıştır.</w:t>
      </w:r>
    </w:p>
    <w:p w14:paraId="4221F535" w14:textId="77777777" w:rsidR="00BB7216" w:rsidRPr="00BB7216" w:rsidRDefault="00BB7216" w:rsidP="00B5310D">
      <w:pPr>
        <w:spacing w:after="0" w:line="276" w:lineRule="auto"/>
        <w:jc w:val="both"/>
        <w:rPr>
          <w:rFonts w:ascii="Times New Roman" w:eastAsia="Times New Roman" w:hAnsi="Times New Roman" w:cs="Times New Roman"/>
          <w:sz w:val="24"/>
          <w:szCs w:val="24"/>
          <w:lang w:eastAsia="tr-TR"/>
        </w:rPr>
      </w:pPr>
    </w:p>
    <w:p w14:paraId="48DA1610" w14:textId="2BC8BCCF" w:rsidR="00BB7216" w:rsidRDefault="00BB7216" w:rsidP="00B5310D">
      <w:pPr>
        <w:spacing w:after="0" w:line="276" w:lineRule="auto"/>
        <w:jc w:val="both"/>
        <w:rPr>
          <w:rFonts w:ascii="Times New Roman" w:eastAsia="Times New Roman" w:hAnsi="Times New Roman" w:cs="Times New Roman"/>
          <w:sz w:val="24"/>
          <w:szCs w:val="24"/>
          <w:lang w:eastAsia="tr-TR"/>
        </w:rPr>
      </w:pPr>
      <w:r w:rsidRPr="00BB7216">
        <w:rPr>
          <w:rFonts w:ascii="Times New Roman" w:eastAsia="Times New Roman" w:hAnsi="Times New Roman" w:cs="Times New Roman"/>
          <w:b/>
          <w:bCs/>
          <w:sz w:val="24"/>
          <w:szCs w:val="24"/>
          <w:lang w:eastAsia="tr-TR"/>
        </w:rPr>
        <w:t>Gündem Maddesi 2: Eğitim-öğretim faaliyetlerinin genel durumu</w:t>
      </w:r>
      <w:r>
        <w:rPr>
          <w:rFonts w:ascii="Times New Roman" w:eastAsia="Times New Roman" w:hAnsi="Times New Roman" w:cs="Times New Roman"/>
          <w:b/>
          <w:bCs/>
          <w:sz w:val="24"/>
          <w:szCs w:val="24"/>
          <w:lang w:eastAsia="tr-TR"/>
        </w:rPr>
        <w:tab/>
      </w:r>
      <w:r w:rsidRPr="00BB7216">
        <w:rPr>
          <w:rFonts w:ascii="Times New Roman" w:eastAsia="Times New Roman" w:hAnsi="Times New Roman" w:cs="Times New Roman"/>
          <w:sz w:val="24"/>
          <w:szCs w:val="24"/>
          <w:lang w:eastAsia="tr-TR"/>
        </w:rPr>
        <w:br/>
        <w:t>Dönem boyunca yürütülen dersler, öğrenci katılımı ve derslerin işleniş süreçleri genel olarak değerlendirilmiştir. Eğitim-öğretim faaliyetlerinin daha düzenli ve verimli yürütülmesi için gerekli görülen hususların takip edilmesine karar verilmiştir.</w:t>
      </w:r>
    </w:p>
    <w:p w14:paraId="52F62205" w14:textId="77777777" w:rsidR="00BB7216" w:rsidRPr="00BB7216" w:rsidRDefault="00BB7216" w:rsidP="00B5310D">
      <w:pPr>
        <w:spacing w:after="0" w:line="276" w:lineRule="auto"/>
        <w:jc w:val="both"/>
        <w:rPr>
          <w:rFonts w:ascii="Times New Roman" w:eastAsia="Times New Roman" w:hAnsi="Times New Roman" w:cs="Times New Roman"/>
          <w:sz w:val="24"/>
          <w:szCs w:val="24"/>
          <w:lang w:eastAsia="tr-TR"/>
        </w:rPr>
      </w:pPr>
    </w:p>
    <w:p w14:paraId="718D3661" w14:textId="77777777" w:rsidR="00BB7216" w:rsidRDefault="00BB7216" w:rsidP="00B5310D">
      <w:pPr>
        <w:spacing w:after="0" w:line="276" w:lineRule="auto"/>
        <w:jc w:val="both"/>
        <w:rPr>
          <w:rFonts w:ascii="Times New Roman" w:eastAsia="Times New Roman" w:hAnsi="Times New Roman" w:cs="Times New Roman"/>
          <w:sz w:val="24"/>
          <w:szCs w:val="24"/>
          <w:lang w:eastAsia="tr-TR"/>
        </w:rPr>
      </w:pPr>
      <w:r w:rsidRPr="00BB7216">
        <w:rPr>
          <w:rFonts w:ascii="Times New Roman" w:eastAsia="Times New Roman" w:hAnsi="Times New Roman" w:cs="Times New Roman"/>
          <w:b/>
          <w:bCs/>
          <w:sz w:val="24"/>
          <w:szCs w:val="24"/>
          <w:lang w:eastAsia="tr-TR"/>
        </w:rPr>
        <w:t>Gündem Maddesi 3: Kalite güvencesi ve kurumsal işleyişe ilişkin değerlendirmeler</w:t>
      </w:r>
      <w:r w:rsidRPr="00BB7216">
        <w:rPr>
          <w:rFonts w:ascii="Times New Roman" w:eastAsia="Times New Roman" w:hAnsi="Times New Roman" w:cs="Times New Roman"/>
          <w:sz w:val="24"/>
          <w:szCs w:val="24"/>
          <w:lang w:eastAsia="tr-TR"/>
        </w:rPr>
        <w:br/>
        <w:t>Ana bilim dalı düzeyinde yürütülen akademik ve idari süreçler değerlendirilmiş; alınan kararların, yapılan güncellemelerin ve gerçekleştirilen faaliyetlerin kayıt altına alınmasının önemine dikkat çekilmiştir. Kalite süreçlerinin düzenli olarak takip edilmesi gerektiği ifade edilmiştir.</w:t>
      </w:r>
    </w:p>
    <w:p w14:paraId="3034F705" w14:textId="77777777" w:rsidR="00BB7216" w:rsidRPr="00BB7216" w:rsidRDefault="00BB7216" w:rsidP="00B5310D">
      <w:pPr>
        <w:spacing w:after="0" w:line="276" w:lineRule="auto"/>
        <w:jc w:val="both"/>
        <w:rPr>
          <w:rFonts w:ascii="Times New Roman" w:eastAsia="Times New Roman" w:hAnsi="Times New Roman" w:cs="Times New Roman"/>
          <w:sz w:val="24"/>
          <w:szCs w:val="24"/>
          <w:lang w:eastAsia="tr-TR"/>
        </w:rPr>
      </w:pPr>
    </w:p>
    <w:p w14:paraId="516C2DE2" w14:textId="77777777" w:rsidR="00BB7216" w:rsidRDefault="00BB7216" w:rsidP="00B5310D">
      <w:pPr>
        <w:spacing w:after="0" w:line="276" w:lineRule="auto"/>
        <w:jc w:val="both"/>
        <w:rPr>
          <w:rFonts w:ascii="Times New Roman" w:eastAsia="Times New Roman" w:hAnsi="Times New Roman" w:cs="Times New Roman"/>
          <w:sz w:val="24"/>
          <w:szCs w:val="24"/>
          <w:lang w:eastAsia="tr-TR"/>
        </w:rPr>
      </w:pPr>
      <w:r w:rsidRPr="00BB7216">
        <w:rPr>
          <w:rFonts w:ascii="Times New Roman" w:eastAsia="Times New Roman" w:hAnsi="Times New Roman" w:cs="Times New Roman"/>
          <w:b/>
          <w:bCs/>
          <w:sz w:val="24"/>
          <w:szCs w:val="24"/>
          <w:lang w:eastAsia="tr-TR"/>
        </w:rPr>
        <w:lastRenderedPageBreak/>
        <w:t>Gündem Maddesi 4: Final sınav sonuçlarının değerlendirilmesi ve bütünleme sınavlarının planlanması</w:t>
      </w:r>
      <w:r w:rsidRPr="00BB7216">
        <w:rPr>
          <w:rFonts w:ascii="Times New Roman" w:eastAsia="Times New Roman" w:hAnsi="Times New Roman" w:cs="Times New Roman"/>
          <w:sz w:val="24"/>
          <w:szCs w:val="24"/>
          <w:lang w:eastAsia="tr-TR"/>
        </w:rPr>
        <w:br/>
        <w:t>Final sınavlarının uygulanma süreci ve sınav sonuçları genel olarak değerlendirilmiştir. Öğrenci başarı durumlarının ders öğrenme çıktıları çerçevesinde takip edilmesi gerektiği ifade edilmiştir. Bütünleme sınavlarının ise akademik takvim ve ilgili mevzuat doğrultusunda planlanmasına; sınav evraklarının zamanında hazırlanmasına, sınavların düzenli biçimde yürütülmesine ve sonuçların süresi içinde sisteme işlenmesine karar verilmiştir.</w:t>
      </w:r>
    </w:p>
    <w:p w14:paraId="2C315715" w14:textId="77777777" w:rsidR="00BB7216" w:rsidRPr="00BB7216" w:rsidRDefault="00BB7216" w:rsidP="00B5310D">
      <w:pPr>
        <w:spacing w:after="0" w:line="276" w:lineRule="auto"/>
        <w:jc w:val="both"/>
        <w:rPr>
          <w:rFonts w:ascii="Times New Roman" w:eastAsia="Times New Roman" w:hAnsi="Times New Roman" w:cs="Times New Roman"/>
          <w:sz w:val="24"/>
          <w:szCs w:val="24"/>
          <w:lang w:eastAsia="tr-TR"/>
        </w:rPr>
      </w:pPr>
    </w:p>
    <w:p w14:paraId="0FC946ED" w14:textId="522C4C05" w:rsidR="009263EC" w:rsidRPr="007874E9" w:rsidRDefault="00BB7216" w:rsidP="00B5310D">
      <w:pPr>
        <w:spacing w:after="0" w:line="276" w:lineRule="auto"/>
        <w:jc w:val="both"/>
        <w:rPr>
          <w:rFonts w:ascii="Times New Roman" w:eastAsia="Times New Roman" w:hAnsi="Times New Roman" w:cs="Times New Roman"/>
          <w:b/>
          <w:bCs/>
          <w:sz w:val="24"/>
          <w:szCs w:val="24"/>
          <w:lang w:eastAsia="tr-TR"/>
        </w:rPr>
      </w:pPr>
      <w:r w:rsidRPr="00BB7216">
        <w:rPr>
          <w:rFonts w:ascii="Times New Roman" w:eastAsia="Times New Roman" w:hAnsi="Times New Roman" w:cs="Times New Roman"/>
          <w:b/>
          <w:bCs/>
          <w:sz w:val="24"/>
          <w:szCs w:val="24"/>
          <w:lang w:eastAsia="tr-TR"/>
        </w:rPr>
        <w:t>Gündem Maddesi 5: Genel görüşmeler ve kapanış</w:t>
      </w:r>
      <w:r>
        <w:rPr>
          <w:rFonts w:ascii="Times New Roman" w:eastAsia="Times New Roman" w:hAnsi="Times New Roman" w:cs="Times New Roman"/>
          <w:b/>
          <w:bCs/>
          <w:sz w:val="24"/>
          <w:szCs w:val="24"/>
          <w:lang w:eastAsia="tr-TR"/>
        </w:rPr>
        <w:tab/>
      </w:r>
      <w:r w:rsidRPr="00BB7216">
        <w:rPr>
          <w:rFonts w:ascii="Times New Roman" w:eastAsia="Times New Roman" w:hAnsi="Times New Roman" w:cs="Times New Roman"/>
          <w:sz w:val="24"/>
          <w:szCs w:val="24"/>
          <w:lang w:eastAsia="tr-TR"/>
        </w:rPr>
        <w:br/>
        <w:t>Gündemde yer alan konulara ilişkin genel değerlendirmeler yapılmış; alınan kararların uygulanması ve bir sonraki toplantıda süreçlerin yeniden gözden geçirilmesi kararlaştırılmıştır. Toplantı, iyi dilek ve temennilerle sona erdirilmiştir.</w:t>
      </w:r>
    </w:p>
    <w:p w14:paraId="15205D46" w14:textId="77777777" w:rsidR="00B1270F" w:rsidRDefault="00B1270F" w:rsidP="00B1270F">
      <w:pPr>
        <w:spacing w:after="0" w:line="240" w:lineRule="auto"/>
        <w:jc w:val="center"/>
        <w:rPr>
          <w:rFonts w:ascii="Times New Roman" w:eastAsia="Times New Roman" w:hAnsi="Times New Roman" w:cs="Times New Roman"/>
          <w:sz w:val="24"/>
          <w:szCs w:val="24"/>
          <w:lang w:eastAsia="tr-TR"/>
        </w:rPr>
      </w:pPr>
    </w:p>
    <w:p w14:paraId="02624BA2" w14:textId="77777777" w:rsidR="00B5310D" w:rsidRDefault="00B5310D" w:rsidP="00B1270F">
      <w:pPr>
        <w:spacing w:after="0" w:line="240" w:lineRule="auto"/>
        <w:jc w:val="center"/>
        <w:rPr>
          <w:rFonts w:ascii="Times New Roman" w:eastAsia="Times New Roman" w:hAnsi="Times New Roman" w:cs="Times New Roman"/>
          <w:sz w:val="24"/>
          <w:szCs w:val="24"/>
          <w:lang w:eastAsia="tr-TR"/>
        </w:rPr>
      </w:pPr>
    </w:p>
    <w:p w14:paraId="5B2FF1AE" w14:textId="77777777" w:rsidR="00B5310D" w:rsidRDefault="00B5310D" w:rsidP="00B1270F">
      <w:pPr>
        <w:spacing w:after="0" w:line="240" w:lineRule="auto"/>
        <w:jc w:val="center"/>
        <w:rPr>
          <w:rFonts w:ascii="Times New Roman" w:eastAsia="Times New Roman" w:hAnsi="Times New Roman" w:cs="Times New Roman"/>
          <w:sz w:val="24"/>
          <w:szCs w:val="24"/>
          <w:lang w:eastAsia="tr-TR"/>
        </w:rPr>
      </w:pPr>
    </w:p>
    <w:p w14:paraId="0C1A5496" w14:textId="77777777" w:rsidR="00B5310D" w:rsidRDefault="00B5310D" w:rsidP="00B1270F">
      <w:pPr>
        <w:spacing w:after="0" w:line="240" w:lineRule="auto"/>
        <w:jc w:val="center"/>
        <w:rPr>
          <w:rFonts w:ascii="Times New Roman" w:eastAsia="Times New Roman" w:hAnsi="Times New Roman" w:cs="Times New Roman"/>
          <w:sz w:val="24"/>
          <w:szCs w:val="24"/>
          <w:lang w:eastAsia="tr-TR"/>
        </w:rPr>
      </w:pPr>
    </w:p>
    <w:p w14:paraId="74C9AA70" w14:textId="59577B19" w:rsidR="0036105A" w:rsidRPr="00B1270F" w:rsidRDefault="0036105A" w:rsidP="00B1270F">
      <w:pPr>
        <w:spacing w:after="0" w:line="240" w:lineRule="auto"/>
        <w:jc w:val="center"/>
        <w:rPr>
          <w:rFonts w:ascii="Times New Roman" w:eastAsia="Times New Roman" w:hAnsi="Times New Roman" w:cs="Times New Roman"/>
          <w:sz w:val="24"/>
          <w:szCs w:val="24"/>
          <w:lang w:eastAsia="tr-TR"/>
        </w:rPr>
      </w:pPr>
      <w:r w:rsidRPr="00B1270F">
        <w:rPr>
          <w:rFonts w:ascii="Times New Roman" w:eastAsia="Times New Roman" w:hAnsi="Times New Roman" w:cs="Times New Roman"/>
          <w:sz w:val="24"/>
          <w:szCs w:val="24"/>
          <w:lang w:eastAsia="tr-TR"/>
        </w:rPr>
        <w:t>Doç. Dr. Mustafa KINAĞ</w:t>
      </w:r>
    </w:p>
    <w:p w14:paraId="1210B984" w14:textId="10C3A8E0" w:rsidR="000B655F" w:rsidRPr="00B1270F" w:rsidRDefault="0036105A" w:rsidP="00B1270F">
      <w:pPr>
        <w:spacing w:after="0" w:line="240" w:lineRule="auto"/>
        <w:jc w:val="center"/>
        <w:rPr>
          <w:rFonts w:ascii="Times New Roman" w:hAnsi="Times New Roman" w:cs="Times New Roman"/>
          <w:sz w:val="24"/>
          <w:szCs w:val="24"/>
        </w:rPr>
      </w:pPr>
      <w:r w:rsidRPr="00B1270F">
        <w:rPr>
          <w:rFonts w:ascii="Times New Roman" w:eastAsia="Times New Roman" w:hAnsi="Times New Roman" w:cs="Times New Roman"/>
          <w:sz w:val="24"/>
          <w:szCs w:val="24"/>
          <w:lang w:eastAsia="tr-TR"/>
        </w:rPr>
        <w:t>Felsefe Tarihi Anabilim Dalı Başkanı</w:t>
      </w:r>
    </w:p>
    <w:p w14:paraId="26A9BC0B" w14:textId="77777777" w:rsidR="004236DE" w:rsidRPr="00B1270F" w:rsidRDefault="004236DE" w:rsidP="00B1270F">
      <w:pPr>
        <w:spacing w:after="0" w:line="240" w:lineRule="auto"/>
        <w:jc w:val="center"/>
        <w:rPr>
          <w:rFonts w:ascii="Times New Roman" w:hAnsi="Times New Roman" w:cs="Times New Roman"/>
          <w:sz w:val="24"/>
          <w:szCs w:val="24"/>
        </w:rPr>
      </w:pPr>
    </w:p>
    <w:p w14:paraId="589FC996" w14:textId="77777777" w:rsidR="004236DE" w:rsidRPr="00B1270F" w:rsidRDefault="004236DE" w:rsidP="00B1270F">
      <w:pPr>
        <w:spacing w:after="0" w:line="240" w:lineRule="auto"/>
        <w:jc w:val="both"/>
        <w:rPr>
          <w:rFonts w:ascii="Times New Roman" w:hAnsi="Times New Roman" w:cs="Times New Roman"/>
          <w:sz w:val="32"/>
          <w:szCs w:val="32"/>
        </w:rPr>
      </w:pPr>
    </w:p>
    <w:p w14:paraId="0505664C" w14:textId="77777777" w:rsidR="004236DE" w:rsidRDefault="004236DE" w:rsidP="00B1270F">
      <w:pPr>
        <w:spacing w:after="0" w:line="240" w:lineRule="auto"/>
        <w:jc w:val="both"/>
        <w:rPr>
          <w:rFonts w:ascii="Times New Roman" w:hAnsi="Times New Roman" w:cs="Times New Roman"/>
          <w:sz w:val="32"/>
          <w:szCs w:val="32"/>
        </w:rPr>
      </w:pPr>
    </w:p>
    <w:p w14:paraId="6055E9EA" w14:textId="77777777" w:rsidR="00B5310D" w:rsidRDefault="00B5310D" w:rsidP="00B1270F">
      <w:pPr>
        <w:spacing w:after="0" w:line="240" w:lineRule="auto"/>
        <w:jc w:val="both"/>
        <w:rPr>
          <w:rFonts w:ascii="Times New Roman" w:hAnsi="Times New Roman" w:cs="Times New Roman"/>
          <w:sz w:val="32"/>
          <w:szCs w:val="32"/>
        </w:rPr>
      </w:pPr>
    </w:p>
    <w:p w14:paraId="4F2028B1" w14:textId="77777777" w:rsidR="00B5310D" w:rsidRDefault="00B5310D" w:rsidP="00B1270F">
      <w:pPr>
        <w:spacing w:after="0" w:line="240" w:lineRule="auto"/>
        <w:jc w:val="both"/>
        <w:rPr>
          <w:rFonts w:ascii="Times New Roman" w:hAnsi="Times New Roman" w:cs="Times New Roman"/>
          <w:sz w:val="32"/>
          <w:szCs w:val="32"/>
        </w:rPr>
      </w:pPr>
    </w:p>
    <w:p w14:paraId="086727BC" w14:textId="77777777" w:rsidR="00B5310D" w:rsidRPr="00B1270F" w:rsidRDefault="00B5310D" w:rsidP="00B1270F">
      <w:pPr>
        <w:spacing w:after="0" w:line="240" w:lineRule="auto"/>
        <w:jc w:val="both"/>
        <w:rPr>
          <w:rFonts w:ascii="Times New Roman" w:hAnsi="Times New Roman" w:cs="Times New Roman"/>
          <w:sz w:val="32"/>
          <w:szCs w:val="3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232"/>
        <w:gridCol w:w="3002"/>
      </w:tblGrid>
      <w:tr w:rsidR="004236DE" w:rsidRPr="00B1270F" w14:paraId="2ACB4B83" w14:textId="77777777" w:rsidTr="00B5310D">
        <w:trPr>
          <w:trHeight w:val="1134"/>
          <w:jc w:val="center"/>
        </w:trPr>
        <w:tc>
          <w:tcPr>
            <w:tcW w:w="3828" w:type="dxa"/>
            <w:vAlign w:val="center"/>
          </w:tcPr>
          <w:p w14:paraId="0EFC00B3" w14:textId="2F4F593B" w:rsidR="004236DE" w:rsidRPr="00B1270F" w:rsidRDefault="000B655F" w:rsidP="00B1270F">
            <w:pPr>
              <w:jc w:val="both"/>
              <w:rPr>
                <w:rFonts w:ascii="Times New Roman" w:hAnsi="Times New Roman" w:cs="Times New Roman"/>
                <w:sz w:val="24"/>
                <w:szCs w:val="24"/>
              </w:rPr>
            </w:pPr>
            <w:r w:rsidRPr="00B1270F">
              <w:rPr>
                <w:rFonts w:ascii="Times New Roman" w:hAnsi="Times New Roman" w:cs="Times New Roman"/>
                <w:sz w:val="24"/>
                <w:szCs w:val="24"/>
              </w:rPr>
              <w:t>Dr.</w:t>
            </w:r>
            <w:r w:rsidR="00B5310D">
              <w:rPr>
                <w:rFonts w:ascii="Times New Roman" w:hAnsi="Times New Roman" w:cs="Times New Roman"/>
                <w:sz w:val="24"/>
                <w:szCs w:val="24"/>
              </w:rPr>
              <w:t xml:space="preserve"> </w:t>
            </w:r>
            <w:r w:rsidR="003167E1" w:rsidRPr="00B1270F">
              <w:rPr>
                <w:rFonts w:ascii="Times New Roman" w:hAnsi="Times New Roman" w:cs="Times New Roman"/>
                <w:sz w:val="24"/>
                <w:szCs w:val="24"/>
              </w:rPr>
              <w:t>Öğr.</w:t>
            </w:r>
            <w:r w:rsidR="00B5310D">
              <w:rPr>
                <w:rFonts w:ascii="Times New Roman" w:hAnsi="Times New Roman" w:cs="Times New Roman"/>
                <w:sz w:val="24"/>
                <w:szCs w:val="24"/>
              </w:rPr>
              <w:t xml:space="preserve"> </w:t>
            </w:r>
            <w:r w:rsidR="003167E1" w:rsidRPr="00B1270F">
              <w:rPr>
                <w:rFonts w:ascii="Times New Roman" w:hAnsi="Times New Roman" w:cs="Times New Roman"/>
                <w:sz w:val="24"/>
                <w:szCs w:val="24"/>
              </w:rPr>
              <w:t>Üyesi</w:t>
            </w:r>
            <w:r w:rsidR="00B5310D">
              <w:rPr>
                <w:rFonts w:ascii="Times New Roman" w:hAnsi="Times New Roman" w:cs="Times New Roman"/>
                <w:sz w:val="24"/>
                <w:szCs w:val="24"/>
              </w:rPr>
              <w:t xml:space="preserve"> </w:t>
            </w:r>
            <w:r w:rsidR="003167E1" w:rsidRPr="00B1270F">
              <w:rPr>
                <w:rFonts w:ascii="Times New Roman" w:hAnsi="Times New Roman" w:cs="Times New Roman"/>
                <w:sz w:val="24"/>
                <w:szCs w:val="24"/>
              </w:rPr>
              <w:t>Ayhan</w:t>
            </w:r>
            <w:r w:rsidR="00B5310D">
              <w:rPr>
                <w:rFonts w:ascii="Times New Roman" w:hAnsi="Times New Roman" w:cs="Times New Roman"/>
                <w:sz w:val="24"/>
                <w:szCs w:val="24"/>
              </w:rPr>
              <w:t xml:space="preserve"> </w:t>
            </w:r>
            <w:r w:rsidR="003167E1" w:rsidRPr="00B1270F">
              <w:rPr>
                <w:rFonts w:ascii="Times New Roman" w:hAnsi="Times New Roman" w:cs="Times New Roman"/>
                <w:sz w:val="24"/>
                <w:szCs w:val="24"/>
              </w:rPr>
              <w:t>ÖZTAŞ</w:t>
            </w:r>
          </w:p>
        </w:tc>
        <w:tc>
          <w:tcPr>
            <w:tcW w:w="2232" w:type="dxa"/>
            <w:vAlign w:val="center"/>
          </w:tcPr>
          <w:p w14:paraId="74B39556" w14:textId="77777777" w:rsidR="004236DE" w:rsidRPr="00B1270F" w:rsidRDefault="004236DE" w:rsidP="00B1270F">
            <w:pPr>
              <w:jc w:val="both"/>
              <w:rPr>
                <w:rFonts w:ascii="Times New Roman" w:hAnsi="Times New Roman" w:cs="Times New Roman"/>
                <w:sz w:val="24"/>
                <w:szCs w:val="24"/>
              </w:rPr>
            </w:pPr>
          </w:p>
        </w:tc>
        <w:tc>
          <w:tcPr>
            <w:tcW w:w="3002" w:type="dxa"/>
            <w:vAlign w:val="center"/>
          </w:tcPr>
          <w:p w14:paraId="2874FAEE" w14:textId="3C5A1C82" w:rsidR="00BF4A1D" w:rsidRPr="00B1270F" w:rsidRDefault="000B655F" w:rsidP="00B1270F">
            <w:pPr>
              <w:jc w:val="both"/>
              <w:rPr>
                <w:rFonts w:ascii="Times New Roman" w:hAnsi="Times New Roman" w:cs="Times New Roman"/>
                <w:sz w:val="24"/>
                <w:szCs w:val="24"/>
              </w:rPr>
            </w:pPr>
            <w:r w:rsidRPr="00B1270F">
              <w:rPr>
                <w:rFonts w:ascii="Times New Roman" w:hAnsi="Times New Roman" w:cs="Times New Roman"/>
                <w:sz w:val="24"/>
                <w:szCs w:val="24"/>
              </w:rPr>
              <w:t xml:space="preserve">Arş. Gör. </w:t>
            </w:r>
            <w:r w:rsidR="003167E1" w:rsidRPr="00B1270F">
              <w:rPr>
                <w:rFonts w:ascii="Times New Roman" w:hAnsi="Times New Roman" w:cs="Times New Roman"/>
                <w:sz w:val="24"/>
                <w:szCs w:val="24"/>
              </w:rPr>
              <w:t>Ramazan KILIÇ</w:t>
            </w:r>
          </w:p>
        </w:tc>
      </w:tr>
      <w:tr w:rsidR="004236DE" w:rsidRPr="00B1270F" w14:paraId="4DB5996D" w14:textId="77777777" w:rsidTr="00B5310D">
        <w:trPr>
          <w:trHeight w:val="1134"/>
          <w:jc w:val="center"/>
        </w:trPr>
        <w:tc>
          <w:tcPr>
            <w:tcW w:w="3828" w:type="dxa"/>
            <w:vAlign w:val="center"/>
          </w:tcPr>
          <w:p w14:paraId="541CAC44" w14:textId="77777777" w:rsidR="00542CF5" w:rsidRPr="00B1270F" w:rsidRDefault="00542CF5" w:rsidP="00B1270F">
            <w:pPr>
              <w:jc w:val="both"/>
              <w:rPr>
                <w:rFonts w:ascii="Times New Roman" w:hAnsi="Times New Roman" w:cs="Times New Roman"/>
                <w:sz w:val="24"/>
                <w:szCs w:val="24"/>
              </w:rPr>
            </w:pPr>
          </w:p>
        </w:tc>
        <w:tc>
          <w:tcPr>
            <w:tcW w:w="2232" w:type="dxa"/>
            <w:vAlign w:val="center"/>
          </w:tcPr>
          <w:p w14:paraId="6B099813" w14:textId="77777777" w:rsidR="00840098" w:rsidRPr="00B1270F" w:rsidRDefault="00840098" w:rsidP="00B1270F">
            <w:pPr>
              <w:jc w:val="both"/>
              <w:rPr>
                <w:rFonts w:ascii="Times New Roman" w:hAnsi="Times New Roman" w:cs="Times New Roman"/>
                <w:sz w:val="24"/>
                <w:szCs w:val="24"/>
              </w:rPr>
            </w:pPr>
          </w:p>
        </w:tc>
        <w:tc>
          <w:tcPr>
            <w:tcW w:w="3002" w:type="dxa"/>
            <w:vAlign w:val="center"/>
          </w:tcPr>
          <w:p w14:paraId="6A1BF5E7" w14:textId="77777777" w:rsidR="004236DE" w:rsidRPr="00B1270F" w:rsidRDefault="004236DE" w:rsidP="00B1270F">
            <w:pPr>
              <w:jc w:val="both"/>
              <w:rPr>
                <w:rFonts w:ascii="Times New Roman" w:hAnsi="Times New Roman" w:cs="Times New Roman"/>
                <w:sz w:val="24"/>
                <w:szCs w:val="24"/>
              </w:rPr>
            </w:pPr>
          </w:p>
        </w:tc>
      </w:tr>
      <w:tr w:rsidR="00AD4B8D" w:rsidRPr="00B1270F" w14:paraId="0840BFF7" w14:textId="77777777" w:rsidTr="00B5310D">
        <w:trPr>
          <w:trHeight w:val="1134"/>
          <w:jc w:val="center"/>
        </w:trPr>
        <w:tc>
          <w:tcPr>
            <w:tcW w:w="3828" w:type="dxa"/>
            <w:vAlign w:val="center"/>
          </w:tcPr>
          <w:p w14:paraId="4ACBC3C3" w14:textId="77777777" w:rsidR="00AD4B8D" w:rsidRPr="00B1270F" w:rsidRDefault="00AD4B8D" w:rsidP="00B1270F">
            <w:pPr>
              <w:jc w:val="both"/>
              <w:rPr>
                <w:rFonts w:ascii="Times New Roman" w:hAnsi="Times New Roman" w:cs="Times New Roman"/>
                <w:sz w:val="24"/>
                <w:szCs w:val="24"/>
              </w:rPr>
            </w:pPr>
          </w:p>
        </w:tc>
        <w:tc>
          <w:tcPr>
            <w:tcW w:w="2232" w:type="dxa"/>
            <w:vAlign w:val="center"/>
          </w:tcPr>
          <w:p w14:paraId="0621EF87" w14:textId="77777777" w:rsidR="00AD4B8D" w:rsidRPr="00B1270F" w:rsidRDefault="00AD4B8D" w:rsidP="00B1270F">
            <w:pPr>
              <w:jc w:val="both"/>
              <w:rPr>
                <w:rFonts w:ascii="Times New Roman" w:hAnsi="Times New Roman" w:cs="Times New Roman"/>
                <w:sz w:val="24"/>
                <w:szCs w:val="24"/>
              </w:rPr>
            </w:pPr>
          </w:p>
        </w:tc>
        <w:tc>
          <w:tcPr>
            <w:tcW w:w="3002" w:type="dxa"/>
            <w:vAlign w:val="center"/>
          </w:tcPr>
          <w:p w14:paraId="5EEEBFCB" w14:textId="77777777" w:rsidR="00AD4B8D" w:rsidRPr="00B1270F" w:rsidRDefault="00AD4B8D" w:rsidP="00B1270F">
            <w:pPr>
              <w:jc w:val="both"/>
              <w:rPr>
                <w:rFonts w:ascii="Times New Roman" w:hAnsi="Times New Roman" w:cs="Times New Roman"/>
                <w:sz w:val="24"/>
                <w:szCs w:val="24"/>
              </w:rPr>
            </w:pPr>
          </w:p>
        </w:tc>
      </w:tr>
    </w:tbl>
    <w:p w14:paraId="37112BD1" w14:textId="77777777" w:rsidR="002A0BDC" w:rsidRPr="00B1270F" w:rsidRDefault="002A0BDC" w:rsidP="00B1270F">
      <w:pPr>
        <w:spacing w:before="100" w:beforeAutospacing="1" w:after="100" w:afterAutospacing="1" w:line="240" w:lineRule="auto"/>
        <w:jc w:val="both"/>
        <w:rPr>
          <w:sz w:val="28"/>
          <w:szCs w:val="28"/>
        </w:rPr>
      </w:pPr>
    </w:p>
    <w:sectPr w:rsidR="002A0BDC" w:rsidRPr="00B127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6AE"/>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30E7F"/>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0461D4"/>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823016"/>
    <w:multiLevelType w:val="multilevel"/>
    <w:tmpl w:val="D2548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FE3F1B"/>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295503"/>
    <w:multiLevelType w:val="hybridMultilevel"/>
    <w:tmpl w:val="32CACC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07631B"/>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D724E7"/>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413164"/>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BE0850"/>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1"/>
  </w:num>
  <w:num w:numId="4">
    <w:abstractNumId w:val="4"/>
  </w:num>
  <w:num w:numId="5">
    <w:abstractNumId w:val="6"/>
  </w:num>
  <w:num w:numId="6">
    <w:abstractNumId w:val="0"/>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8"/>
    <w:rsid w:val="00090AA5"/>
    <w:rsid w:val="000B655F"/>
    <w:rsid w:val="0010770F"/>
    <w:rsid w:val="00133BCD"/>
    <w:rsid w:val="00137EA5"/>
    <w:rsid w:val="001466F4"/>
    <w:rsid w:val="00190874"/>
    <w:rsid w:val="001C7AE9"/>
    <w:rsid w:val="001E50DB"/>
    <w:rsid w:val="001F260E"/>
    <w:rsid w:val="00207C06"/>
    <w:rsid w:val="002A0BDC"/>
    <w:rsid w:val="003167E1"/>
    <w:rsid w:val="0036105A"/>
    <w:rsid w:val="003610EC"/>
    <w:rsid w:val="003D6725"/>
    <w:rsid w:val="004236DE"/>
    <w:rsid w:val="004439ED"/>
    <w:rsid w:val="004569EE"/>
    <w:rsid w:val="004F68A0"/>
    <w:rsid w:val="00542CF5"/>
    <w:rsid w:val="00564D81"/>
    <w:rsid w:val="005B0001"/>
    <w:rsid w:val="005B35B1"/>
    <w:rsid w:val="00616C82"/>
    <w:rsid w:val="00622DEF"/>
    <w:rsid w:val="00662BD9"/>
    <w:rsid w:val="006810E2"/>
    <w:rsid w:val="006936AC"/>
    <w:rsid w:val="006B605E"/>
    <w:rsid w:val="006D3F78"/>
    <w:rsid w:val="006E0A88"/>
    <w:rsid w:val="007176C8"/>
    <w:rsid w:val="007874E9"/>
    <w:rsid w:val="007A1D6D"/>
    <w:rsid w:val="007B02BB"/>
    <w:rsid w:val="007B0336"/>
    <w:rsid w:val="007B3448"/>
    <w:rsid w:val="007C6607"/>
    <w:rsid w:val="00820DD6"/>
    <w:rsid w:val="00840098"/>
    <w:rsid w:val="008412D1"/>
    <w:rsid w:val="008A485A"/>
    <w:rsid w:val="0090457C"/>
    <w:rsid w:val="009263EC"/>
    <w:rsid w:val="0094172F"/>
    <w:rsid w:val="009961C4"/>
    <w:rsid w:val="009D728D"/>
    <w:rsid w:val="00A24AD6"/>
    <w:rsid w:val="00AD4B8D"/>
    <w:rsid w:val="00AE4524"/>
    <w:rsid w:val="00B07BF0"/>
    <w:rsid w:val="00B1270F"/>
    <w:rsid w:val="00B21686"/>
    <w:rsid w:val="00B5310D"/>
    <w:rsid w:val="00B6748E"/>
    <w:rsid w:val="00BA3684"/>
    <w:rsid w:val="00BB1D69"/>
    <w:rsid w:val="00BB7216"/>
    <w:rsid w:val="00BF4A1D"/>
    <w:rsid w:val="00CD74E5"/>
    <w:rsid w:val="00CE32D3"/>
    <w:rsid w:val="00D04E30"/>
    <w:rsid w:val="00D053C5"/>
    <w:rsid w:val="00DA3134"/>
    <w:rsid w:val="00E4712E"/>
    <w:rsid w:val="00E61A2F"/>
    <w:rsid w:val="00EA13C1"/>
    <w:rsid w:val="00ED615F"/>
    <w:rsid w:val="00EF3066"/>
    <w:rsid w:val="00F17791"/>
    <w:rsid w:val="00F7086C"/>
    <w:rsid w:val="00FF202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BAAE"/>
  <w15:chartTrackingRefBased/>
  <w15:docId w15:val="{85D4413A-16E1-49C4-8CB5-20E92A77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E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17791"/>
    <w:rPr>
      <w:color w:val="0563C1" w:themeColor="hyperlink"/>
      <w:u w:val="single"/>
    </w:rPr>
  </w:style>
  <w:style w:type="table" w:styleId="TabloKlavuzu">
    <w:name w:val="Table Grid"/>
    <w:basedOn w:val="NormalTablo"/>
    <w:uiPriority w:val="39"/>
    <w:rsid w:val="0042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12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07035-3684-43A2-8359-510DCE7E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ÖmerFarukBilgin</cp:lastModifiedBy>
  <cp:revision>3</cp:revision>
  <cp:lastPrinted>2026-06-02T10:58:00Z</cp:lastPrinted>
  <dcterms:created xsi:type="dcterms:W3CDTF">2026-06-02T10:59:00Z</dcterms:created>
  <dcterms:modified xsi:type="dcterms:W3CDTF">2026-06-02T19:46:00Z</dcterms:modified>
</cp:coreProperties>
</file>