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81" w:rsidRPr="004D73D7" w:rsidRDefault="00564D81" w:rsidP="00564D81">
      <w:pPr>
        <w:spacing w:after="0" w:line="240" w:lineRule="auto"/>
        <w:jc w:val="center"/>
        <w:rPr>
          <w:b/>
        </w:rPr>
      </w:pPr>
      <w:r w:rsidRPr="004D73D7">
        <w:rPr>
          <w:b/>
        </w:rPr>
        <w:t>T.C.</w:t>
      </w:r>
    </w:p>
    <w:p w:rsidR="00564D81" w:rsidRPr="004D73D7" w:rsidRDefault="00564D81" w:rsidP="00564D81">
      <w:pPr>
        <w:spacing w:after="0" w:line="240" w:lineRule="auto"/>
        <w:jc w:val="center"/>
        <w:rPr>
          <w:b/>
        </w:rPr>
      </w:pPr>
      <w:r w:rsidRPr="004D73D7">
        <w:rPr>
          <w:b/>
        </w:rPr>
        <w:t>KİLİS 7 ARALIK ÜNİVERSİTESİ</w:t>
      </w:r>
    </w:p>
    <w:p w:rsidR="00564D81" w:rsidRPr="004D73D7" w:rsidRDefault="00564D81" w:rsidP="00564D81">
      <w:pPr>
        <w:spacing w:after="0" w:line="240" w:lineRule="auto"/>
        <w:jc w:val="center"/>
        <w:rPr>
          <w:b/>
        </w:rPr>
      </w:pPr>
      <w:r w:rsidRPr="004D73D7">
        <w:rPr>
          <w:b/>
        </w:rPr>
        <w:t>İLAHİYAT FAKÜLTESİ</w:t>
      </w:r>
    </w:p>
    <w:p w:rsidR="00564D81" w:rsidRPr="004D73D7" w:rsidRDefault="00564D81" w:rsidP="00564D81">
      <w:pPr>
        <w:spacing w:after="0" w:line="240" w:lineRule="auto"/>
        <w:jc w:val="center"/>
        <w:rPr>
          <w:b/>
        </w:rPr>
      </w:pPr>
      <w:r w:rsidRPr="004D73D7">
        <w:rPr>
          <w:b/>
        </w:rPr>
        <w:t>FELSEFE VE DİN BİLİMLERİ BÖ</w:t>
      </w:r>
      <w:r>
        <w:rPr>
          <w:b/>
        </w:rPr>
        <w:t>L</w:t>
      </w:r>
      <w:r w:rsidRPr="004D73D7">
        <w:rPr>
          <w:b/>
        </w:rPr>
        <w:t xml:space="preserve">ÜMÜ AKADEMİK KURUL </w:t>
      </w:r>
      <w:r>
        <w:rPr>
          <w:b/>
        </w:rPr>
        <w:t xml:space="preserve">TOPLANTI </w:t>
      </w:r>
      <w:r w:rsidRPr="004D73D7">
        <w:rPr>
          <w:b/>
        </w:rPr>
        <w:t>TUTANAĞI</w:t>
      </w:r>
    </w:p>
    <w:p w:rsidR="00564D81" w:rsidRDefault="00564D81" w:rsidP="00564D81">
      <w:pPr>
        <w:jc w:val="both"/>
        <w:rPr>
          <w:u w:val="single"/>
        </w:rPr>
      </w:pPr>
    </w:p>
    <w:p w:rsidR="00564D81" w:rsidRPr="001466F4" w:rsidRDefault="00564D81" w:rsidP="00564D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712E" w:rsidRDefault="004361B0" w:rsidP="00564D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Sayı: 2026/3</w:t>
      </w:r>
    </w:p>
    <w:p w:rsidR="00564D81" w:rsidRPr="001466F4" w:rsidRDefault="00574795" w:rsidP="00564D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Toplantı Tarihi/</w:t>
      </w:r>
      <w:r w:rsidR="00564D81" w:rsidRPr="001466F4">
        <w:rPr>
          <w:rFonts w:ascii="Times New Roman" w:hAnsi="Times New Roman" w:cs="Times New Roman"/>
          <w:sz w:val="24"/>
          <w:szCs w:val="24"/>
          <w:u w:val="single"/>
        </w:rPr>
        <w:t>Yeri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ve Saati</w:t>
      </w:r>
      <w:r w:rsidR="00564D81" w:rsidRPr="001466F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66F4">
        <w:rPr>
          <w:rFonts w:ascii="Times New Roman" w:hAnsi="Times New Roman" w:cs="Times New Roman"/>
          <w:sz w:val="24"/>
          <w:szCs w:val="24"/>
        </w:rPr>
        <w:t xml:space="preserve"> </w:t>
      </w:r>
      <w:r w:rsidR="00A76716">
        <w:rPr>
          <w:rFonts w:ascii="Times New Roman" w:hAnsi="Times New Roman" w:cs="Times New Roman"/>
          <w:sz w:val="24"/>
          <w:szCs w:val="24"/>
        </w:rPr>
        <w:t>26.06</w:t>
      </w:r>
      <w:r w:rsidR="00564D81" w:rsidRPr="001466F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564D81" w:rsidRPr="001466F4">
        <w:rPr>
          <w:rFonts w:ascii="Times New Roman" w:hAnsi="Times New Roman" w:cs="Times New Roman"/>
          <w:sz w:val="24"/>
          <w:szCs w:val="24"/>
        </w:rPr>
        <w:t>2026</w:t>
      </w:r>
      <w:r w:rsidR="00207C06">
        <w:rPr>
          <w:rFonts w:ascii="Times New Roman" w:hAnsi="Times New Roman" w:cs="Times New Roman"/>
          <w:sz w:val="24"/>
          <w:szCs w:val="24"/>
        </w:rPr>
        <w:t xml:space="preserve">  </w:t>
      </w:r>
      <w:r w:rsidR="00564D81" w:rsidRPr="001466F4">
        <w:rPr>
          <w:rFonts w:ascii="Times New Roman" w:hAnsi="Times New Roman" w:cs="Times New Roman"/>
          <w:sz w:val="24"/>
          <w:szCs w:val="24"/>
        </w:rPr>
        <w:t>İlahiyat</w:t>
      </w:r>
      <w:proofErr w:type="gramEnd"/>
      <w:r w:rsidR="00564D81" w:rsidRPr="001466F4">
        <w:rPr>
          <w:rFonts w:ascii="Times New Roman" w:hAnsi="Times New Roman" w:cs="Times New Roman"/>
          <w:sz w:val="24"/>
          <w:szCs w:val="24"/>
        </w:rPr>
        <w:t xml:space="preserve"> Fakültesi Toplantı Salonu</w:t>
      </w:r>
      <w:r w:rsidR="00A76716">
        <w:rPr>
          <w:rFonts w:ascii="Times New Roman" w:hAnsi="Times New Roman" w:cs="Times New Roman"/>
          <w:sz w:val="24"/>
          <w:szCs w:val="24"/>
        </w:rPr>
        <w:t>/ 10:30</w:t>
      </w:r>
    </w:p>
    <w:p w:rsidR="00BA3684" w:rsidRPr="001466F4" w:rsidRDefault="00BA3684">
      <w:pPr>
        <w:rPr>
          <w:rFonts w:ascii="Times New Roman" w:hAnsi="Times New Roman" w:cs="Times New Roman"/>
          <w:sz w:val="24"/>
          <w:szCs w:val="24"/>
        </w:rPr>
      </w:pPr>
    </w:p>
    <w:p w:rsidR="006D3F78" w:rsidRPr="001466F4" w:rsidRDefault="006D3F78" w:rsidP="006D3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</w:t>
      </w:r>
    </w:p>
    <w:p w:rsidR="000A57C9" w:rsidRPr="00727FED" w:rsidRDefault="000A57C9" w:rsidP="00727FED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FED">
        <w:rPr>
          <w:rFonts w:ascii="Times New Roman" w:eastAsia="Times New Roman" w:hAnsi="Times New Roman" w:cs="Times New Roman"/>
          <w:sz w:val="24"/>
          <w:szCs w:val="24"/>
          <w:lang w:eastAsia="tr-TR"/>
        </w:rPr>
        <w:t>Açılış ve Toplantının Amacı</w:t>
      </w:r>
    </w:p>
    <w:p w:rsidR="000A57C9" w:rsidRPr="00727FED" w:rsidRDefault="000A57C9" w:rsidP="00727FED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FED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İşlerinin Değerlendirilmesi</w:t>
      </w:r>
    </w:p>
    <w:p w:rsidR="000A57C9" w:rsidRPr="00727FED" w:rsidRDefault="000A57C9" w:rsidP="00727FED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FED">
        <w:rPr>
          <w:rFonts w:ascii="Times New Roman" w:eastAsia="Times New Roman" w:hAnsi="Times New Roman" w:cs="Times New Roman"/>
          <w:sz w:val="24"/>
          <w:szCs w:val="24"/>
          <w:lang w:eastAsia="tr-TR"/>
        </w:rPr>
        <w:t>Ana Bilim Dalları kurul kararlarının değerlendirilmesi</w:t>
      </w:r>
    </w:p>
    <w:p w:rsidR="000A57C9" w:rsidRPr="00727FED" w:rsidRDefault="000A57C9" w:rsidP="00727FED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FED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ve geliştirme faaliyetlerinin değerlendirilmesi</w:t>
      </w:r>
    </w:p>
    <w:p w:rsidR="000A57C9" w:rsidRDefault="000A57C9" w:rsidP="00727FED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FED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ve etkinliklerin kayıt altına alınması</w:t>
      </w:r>
    </w:p>
    <w:p w:rsidR="00A76716" w:rsidRDefault="00A76716" w:rsidP="00727FED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Ders Dağılımları</w:t>
      </w:r>
    </w:p>
    <w:p w:rsidR="00A76716" w:rsidRPr="00727FED" w:rsidRDefault="00A76716" w:rsidP="00727FED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Yıllık izin kullanımı ve vekâlet bırakma işlemleri</w:t>
      </w:r>
    </w:p>
    <w:p w:rsidR="001466F4" w:rsidRPr="00727FED" w:rsidRDefault="000A57C9" w:rsidP="00727FED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27FED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değerlendirme, iyileştirme kararları ve kapanış</w:t>
      </w:r>
    </w:p>
    <w:p w:rsidR="002A0BDC" w:rsidRPr="001466F4" w:rsidRDefault="002A0BDC" w:rsidP="002A0B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DEĞERLENDİRME VE KARARLAR</w:t>
      </w:r>
    </w:p>
    <w:p w:rsidR="002A0BDC" w:rsidRPr="001466F4" w:rsidRDefault="002A0BDC" w:rsidP="00D04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Gündem Maddesi-1: </w:t>
      </w: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>Açılış ve toplantının amacı</w:t>
      </w:r>
    </w:p>
    <w:p w:rsidR="006D3F78" w:rsidRPr="001466F4" w:rsidRDefault="002A0BDC" w:rsidP="001F2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Toplantı, Bölüm Başkanı tarafından açılmış; toplantının amacının, Felsefe ve Din Bilimleri Bölümünün eğitim-öğretim, araştırma-geliştirme ve </w:t>
      </w:r>
      <w:r w:rsidR="00A13125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yönetişim</w:t>
      </w:r>
      <w:r w:rsidR="005C5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konularının görüşü</w:t>
      </w:r>
      <w:r w:rsidR="00D43424">
        <w:rPr>
          <w:rFonts w:ascii="Times New Roman" w:eastAsia="Times New Roman" w:hAnsi="Times New Roman" w:cs="Times New Roman"/>
          <w:sz w:val="24"/>
          <w:szCs w:val="24"/>
          <w:lang w:eastAsia="tr-TR"/>
        </w:rPr>
        <w:t>leceği açıklanmıştır.</w:t>
      </w:r>
    </w:p>
    <w:p w:rsidR="00D04E30" w:rsidRPr="001466F4" w:rsidRDefault="002A0BDC" w:rsidP="00D04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Gündem Maddesi-2</w:t>
      </w:r>
      <w:r w:rsidR="00D04E30" w:rsidRPr="001466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D04E30"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ve öğretim süreçlerinin değerlendirilmesi</w:t>
      </w:r>
    </w:p>
    <w:p w:rsidR="004C35AF" w:rsidRDefault="004C35AF" w:rsidP="0012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2025-2026 akademik yılının sorunsuz bir şekilde tamamlandığı ifade edilerek, öğrencilerin memnuniyet düzeyinin yüksek olduğu ifade edildi. </w:t>
      </w:r>
    </w:p>
    <w:p w:rsidR="00531058" w:rsidRPr="001466F4" w:rsidRDefault="00D43424" w:rsidP="0012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r w:rsidR="004C51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miz Felsefe ve Din Bilimleri Bölümü hocaları tarafından yürütülen derslerin, </w:t>
      </w:r>
      <w:r w:rsidR="00122DE0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içeriğinin zenginleştirilmesi için 2026-2027 Akademik Güz Döneminde verilecek derslere yönelik ders materyall</w:t>
      </w:r>
      <w:r w:rsidR="006B3BE4">
        <w:rPr>
          <w:rFonts w:ascii="Times New Roman" w:eastAsia="Times New Roman" w:hAnsi="Times New Roman" w:cs="Times New Roman"/>
          <w:sz w:val="24"/>
          <w:szCs w:val="24"/>
          <w:lang w:eastAsia="tr-TR"/>
        </w:rPr>
        <w:t>erinin</w:t>
      </w:r>
      <w:r w:rsidR="00122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çeşitlendirilmesi ve var olanların geliştirilerek güncellenmesi gereği ifade edilmiştir. </w:t>
      </w:r>
    </w:p>
    <w:p w:rsidR="006936AC" w:rsidRDefault="006936AC" w:rsidP="00693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Gündem Maddesi-3: </w:t>
      </w:r>
      <w:r w:rsidR="00D624F1" w:rsidRPr="00727FED">
        <w:rPr>
          <w:rFonts w:ascii="Times New Roman" w:eastAsia="Times New Roman" w:hAnsi="Times New Roman" w:cs="Times New Roman"/>
          <w:sz w:val="24"/>
          <w:szCs w:val="24"/>
          <w:lang w:eastAsia="tr-TR"/>
        </w:rPr>
        <w:t>Ana Bilim Dalları kurul kararlarının değerlendirilmesi</w:t>
      </w:r>
    </w:p>
    <w:p w:rsidR="00D624F1" w:rsidRPr="001466F4" w:rsidRDefault="00D624F1" w:rsidP="00AA2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Ana Bilim Dalı Kurullarının zamanında yapılması </w:t>
      </w:r>
      <w:r w:rsidR="00F94A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kurul süreçlerinin </w:t>
      </w:r>
      <w:r w:rsidR="00360A32">
        <w:rPr>
          <w:rFonts w:ascii="Times New Roman" w:eastAsia="Times New Roman" w:hAnsi="Times New Roman" w:cs="Times New Roman"/>
          <w:sz w:val="24"/>
          <w:szCs w:val="24"/>
          <w:lang w:eastAsia="tr-TR"/>
        </w:rPr>
        <w:t>resmi yazışm</w:t>
      </w:r>
      <w:r w:rsidR="00AA216E">
        <w:rPr>
          <w:rFonts w:ascii="Times New Roman" w:eastAsia="Times New Roman" w:hAnsi="Times New Roman" w:cs="Times New Roman"/>
          <w:sz w:val="24"/>
          <w:szCs w:val="24"/>
          <w:lang w:eastAsia="tr-TR"/>
        </w:rPr>
        <w:t>alar ile kayıt altına alınması</w:t>
      </w:r>
      <w:r w:rsidR="00360A32">
        <w:rPr>
          <w:rFonts w:ascii="Times New Roman" w:eastAsia="Times New Roman" w:hAnsi="Times New Roman" w:cs="Times New Roman"/>
          <w:sz w:val="24"/>
          <w:szCs w:val="24"/>
          <w:lang w:eastAsia="tr-TR"/>
        </w:rPr>
        <w:t>, Kurul tutanaklarının Bölüm Başkanlı</w:t>
      </w:r>
      <w:r w:rsidR="00AA216E">
        <w:rPr>
          <w:rFonts w:ascii="Times New Roman" w:eastAsia="Times New Roman" w:hAnsi="Times New Roman" w:cs="Times New Roman"/>
          <w:sz w:val="24"/>
          <w:szCs w:val="24"/>
          <w:lang w:eastAsia="tr-TR"/>
        </w:rPr>
        <w:t>ğına resmi yazı ile iletilmesi</w:t>
      </w:r>
      <w:r w:rsidR="00360A32">
        <w:rPr>
          <w:rFonts w:ascii="Times New Roman" w:eastAsia="Times New Roman" w:hAnsi="Times New Roman" w:cs="Times New Roman"/>
          <w:sz w:val="24"/>
          <w:szCs w:val="24"/>
          <w:lang w:eastAsia="tr-TR"/>
        </w:rPr>
        <w:t>, Dekanlık</w:t>
      </w:r>
      <w:r w:rsidR="00B871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Makamı ve Bölüm Başkanlığı tarafından gündeme alınan hususların Ana Bilim Dal</w:t>
      </w:r>
      <w:r w:rsidR="00AA216E">
        <w:rPr>
          <w:rFonts w:ascii="Times New Roman" w:eastAsia="Times New Roman" w:hAnsi="Times New Roman" w:cs="Times New Roman"/>
          <w:sz w:val="24"/>
          <w:szCs w:val="24"/>
          <w:lang w:eastAsia="tr-TR"/>
        </w:rPr>
        <w:t>ı Kurullarında duyurulması hususları hatırlatılmıştır.</w:t>
      </w:r>
    </w:p>
    <w:p w:rsidR="00FF202D" w:rsidRPr="001466F4" w:rsidRDefault="007A1D6D" w:rsidP="005544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F202D" w:rsidRPr="001466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Gündem Maddesi-4: </w:t>
      </w:r>
      <w:r w:rsidR="00FF202D"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ve geliştirme faaliyetlerinin değerlendirilmesi</w:t>
      </w:r>
    </w:p>
    <w:p w:rsidR="00FF202D" w:rsidRPr="001466F4" w:rsidRDefault="00FF202D" w:rsidP="00FF2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Bölümün araştırma politikası ve hedefleri ele alınmış; akademik yayın performansının yalnızca nicel değil, nitel göstergeler (kitap, kitap bölümü, çeviri, tebliğ vb.) üzerinden de değerlendirilmesi gerektiği ifade edilmiştir.</w:t>
      </w:r>
    </w:p>
    <w:p w:rsidR="00FF202D" w:rsidRPr="001466F4" w:rsidRDefault="00FF202D" w:rsidP="00FF2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Ulusal ve uluslararası projelere katılımın artırılması, bilimsel toplantı, </w:t>
      </w:r>
      <w:proofErr w:type="gramStart"/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>sempozyum</w:t>
      </w:r>
      <w:proofErr w:type="gramEnd"/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çalıştaylara</w:t>
      </w:r>
      <w:proofErr w:type="spellEnd"/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katılımın teşvik edilmesi gerektiği belirtilmiştir. Lisansüstü çalışmalarla bölüm arasındaki akademik etkileşimin güçlendirilmesinin araştırma kültürüne katkı sağlayacağı vurgulanmıştır.</w:t>
      </w:r>
    </w:p>
    <w:p w:rsidR="0010770F" w:rsidRPr="001466F4" w:rsidRDefault="0010770F" w:rsidP="00FF2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olarak </w:t>
      </w:r>
      <w:r w:rsidR="005544BC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hazırlanması planlanan</w:t>
      </w: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“Etik” konulu kitap çalışması </w:t>
      </w:r>
      <w:r w:rsidR="005544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için </w:t>
      </w:r>
      <w:r w:rsidR="00B41F70">
        <w:rPr>
          <w:rFonts w:ascii="Times New Roman" w:eastAsia="Times New Roman" w:hAnsi="Times New Roman" w:cs="Times New Roman"/>
          <w:sz w:val="24"/>
          <w:szCs w:val="24"/>
          <w:lang w:eastAsia="tr-TR"/>
        </w:rPr>
        <w:t>takvim belirleme sürecinin</w:t>
      </w:r>
      <w:r w:rsidR="006B3B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tamamlandığı ve bölümdeki hocalara duyurulduğu ifade edilerek,</w:t>
      </w:r>
      <w:r w:rsidR="001431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hocaların katkı sunmasının talep edildiği ifade edilmiştir. </w:t>
      </w: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F202D" w:rsidRPr="001466F4" w:rsidRDefault="00FF202D" w:rsidP="00FF2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ve geliştirme faaliyetlerinin performans göstergeleriyle izlenmesine ve teşvik edici uygulamaların güçlendirilmesine karar verilmiştir.</w:t>
      </w:r>
    </w:p>
    <w:p w:rsidR="009D728D" w:rsidRPr="001466F4" w:rsidRDefault="009D728D" w:rsidP="009D728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66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Gündem Maddesi-5: </w:t>
      </w:r>
      <w:r w:rsidR="00D94865" w:rsidRPr="00D94865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ve etkinliklerin kayıt altına alınması</w:t>
      </w:r>
    </w:p>
    <w:p w:rsidR="00E512EB" w:rsidRDefault="00E512EB" w:rsidP="00906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Ana Bilim Dalı bünyesinde yapılan her türlü faaliyetin kayıt altına alınması, hem kurumsal hafıza hem de faaliyet süreçlerinin takip edilmesi açısından önem </w:t>
      </w:r>
      <w:r w:rsidR="009067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arz etmektedir. Bu </w:t>
      </w:r>
      <w:r w:rsidR="006709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bağlamda Üniversitemizin kullanıma sunduğu EBYS, ÖBS, </w:t>
      </w:r>
      <w:r w:rsidR="00E60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Bütünleşik Kalite Yönetim Sistemi </w:t>
      </w:r>
      <w:r w:rsidR="001431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(BKYS) </w:t>
      </w:r>
      <w:r w:rsidR="00E60CE5">
        <w:rPr>
          <w:rFonts w:ascii="Times New Roman" w:eastAsia="Times New Roman" w:hAnsi="Times New Roman" w:cs="Times New Roman"/>
          <w:sz w:val="24"/>
          <w:szCs w:val="24"/>
          <w:lang w:eastAsia="tr-TR"/>
        </w:rPr>
        <w:t>gibi yazılımların kullanımının yanı sıra Fakülte</w:t>
      </w:r>
      <w:r w:rsidR="006709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67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web sayfası ve sosyal medya hesapları </w:t>
      </w:r>
      <w:r w:rsidR="00E60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üzerinden de gerekli </w:t>
      </w:r>
      <w:r w:rsidR="00A20BCA">
        <w:rPr>
          <w:rFonts w:ascii="Times New Roman" w:eastAsia="Times New Roman" w:hAnsi="Times New Roman" w:cs="Times New Roman"/>
          <w:sz w:val="24"/>
          <w:szCs w:val="24"/>
          <w:lang w:eastAsia="tr-TR"/>
        </w:rPr>
        <w:t>haber ve duyuruların yapılması gerektiği ifade edilmiştir. Bunun yanı sıra YÖKSİS verilerinin güncellenmesi</w:t>
      </w:r>
      <w:r w:rsidR="00527421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="00A20B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akademik çalışmaların takip edilebilmesi açısından önemli olduğu ifade edilmiştir. </w:t>
      </w:r>
    </w:p>
    <w:p w:rsidR="0014313E" w:rsidRPr="00E512EB" w:rsidRDefault="0014313E" w:rsidP="00906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BKYS sisteminin doğru kullanımı için Üniversitemizin Kalite sayfasında açıklayıcı video</w:t>
      </w:r>
      <w:r w:rsidR="00FD44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ların eklendiği, bu materyallerin incelenerek bilgi girişinde hataları en aza indirmek gerektiği ifade edilmiştir. </w:t>
      </w:r>
    </w:p>
    <w:p w:rsidR="00EB2B06" w:rsidRDefault="00FD4491" w:rsidP="00EB2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B2B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Gündem Maddesi-6:</w:t>
      </w:r>
      <w:r w:rsidRPr="00EB2B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B2B06" w:rsidRPr="00EB2B06">
        <w:rPr>
          <w:rFonts w:ascii="Times New Roman" w:eastAsia="Times New Roman" w:hAnsi="Times New Roman" w:cs="Times New Roman"/>
          <w:sz w:val="24"/>
          <w:szCs w:val="24"/>
          <w:lang w:eastAsia="tr-TR"/>
        </w:rPr>
        <w:t>Ders Dağılımları</w:t>
      </w:r>
    </w:p>
    <w:p w:rsidR="00FD4491" w:rsidRDefault="0054732D" w:rsidP="00075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Ana Bilim Dallarında karara bağlanılan ders dağılımlarının Bölüm Başkanlığı tarafından incelenerek Dekanlık Makamına arz edildiği ifade edilmiştir. Ders dağılımlarında akademik</w:t>
      </w:r>
      <w:r w:rsidR="00846E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yükün adaletli bir şekilde paylaşıldığı</w:t>
      </w:r>
      <w:r w:rsidR="00075989">
        <w:rPr>
          <w:rFonts w:ascii="Times New Roman" w:eastAsia="Times New Roman" w:hAnsi="Times New Roman" w:cs="Times New Roman"/>
          <w:sz w:val="24"/>
          <w:szCs w:val="24"/>
          <w:lang w:eastAsia="tr-TR"/>
        </w:rPr>
        <w:t>nın gözlemlendiği ifade edilmiş olup</w:t>
      </w:r>
      <w:r w:rsidR="00846E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bunun için Ana Bilim Dalı Başkanlarına teşekkür edilmiştir. </w:t>
      </w:r>
    </w:p>
    <w:p w:rsidR="00EB2B06" w:rsidRPr="00EB2B06" w:rsidRDefault="00075989" w:rsidP="00075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Gündem Maddesi-7</w:t>
      </w:r>
      <w:r w:rsidRPr="001466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EB2B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bookmarkStart w:id="0" w:name="_GoBack"/>
      <w:bookmarkEnd w:id="0"/>
      <w:r w:rsidR="00EB2B06" w:rsidRPr="00EB2B06">
        <w:rPr>
          <w:rFonts w:ascii="Times New Roman" w:eastAsia="Times New Roman" w:hAnsi="Times New Roman" w:cs="Times New Roman"/>
          <w:sz w:val="24"/>
          <w:szCs w:val="24"/>
          <w:lang w:eastAsia="tr-TR"/>
        </w:rPr>
        <w:t>Yıllık izin kullanımı ve vekâlet bırakma işlemleri</w:t>
      </w:r>
    </w:p>
    <w:p w:rsidR="00075989" w:rsidRPr="00075989" w:rsidRDefault="00075989" w:rsidP="00075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Ders dönemi bittiği için yıllık izin kullanma sürecinin başladığı, </w:t>
      </w:r>
      <w:r w:rsidR="00F34BAF">
        <w:rPr>
          <w:rFonts w:ascii="Times New Roman" w:eastAsia="Times New Roman" w:hAnsi="Times New Roman" w:cs="Times New Roman"/>
          <w:sz w:val="24"/>
          <w:szCs w:val="24"/>
          <w:lang w:eastAsia="tr-TR"/>
        </w:rPr>
        <w:t>izin planlamalarının ilgili Ana Bilim Dalında işlemleri yürütecek kadar ki</w:t>
      </w:r>
      <w:r w:rsidR="002255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şinin kalmasına özen gösterilerek gerçekleştirilmesi gerektiği ifade edilmiştir. </w:t>
      </w:r>
    </w:p>
    <w:p w:rsidR="00137EA5" w:rsidRPr="001466F4" w:rsidRDefault="00EB2B06" w:rsidP="00137E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Gündem Maddesi-8</w:t>
      </w:r>
      <w:r w:rsidR="00137EA5" w:rsidRPr="001466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137EA5"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değerlendirme, iyileştirme kararları ve kapanış</w:t>
      </w:r>
    </w:p>
    <w:p w:rsidR="00B07BF0" w:rsidRDefault="00616C82" w:rsidP="00137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Toplantı gündem maddelerinin bölümdeki Ana Bilim Dalları tarafından yapılacak olan Ana Bilim Dalı Kurul Toplantılarında </w:t>
      </w:r>
      <w:r w:rsidR="0094172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akademik personele aktarılması ve </w:t>
      </w:r>
      <w:r w:rsidR="00B2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uygulamada gecikmeler yaşanmaması için </w:t>
      </w:r>
      <w:r w:rsidR="0094172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toplantıların </w:t>
      </w:r>
      <w:r w:rsidR="00C95A59">
        <w:rPr>
          <w:rFonts w:ascii="Times New Roman" w:eastAsia="Times New Roman" w:hAnsi="Times New Roman" w:cs="Times New Roman"/>
          <w:sz w:val="24"/>
          <w:szCs w:val="24"/>
          <w:lang w:eastAsia="tr-TR"/>
        </w:rPr>
        <w:t>zamanında</w:t>
      </w:r>
      <w:r w:rsidR="0094172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gerçekleştirilmesi</w:t>
      </w:r>
      <w:r w:rsidR="00B2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 karar verilmiştir. </w:t>
      </w:r>
    </w:p>
    <w:p w:rsidR="00C95A59" w:rsidRDefault="001C7AE9" w:rsidP="002255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Toplantıda ele alınan tüm başlıklar kapsamında alınan kararların KİDR çalışmalarında kanıt olarak kullanılabileceği, bir sonraki toplantıda uygulama ve izleme sonuçlarının </w:t>
      </w:r>
      <w:r w:rsidR="00137EA5"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değerlendirileceği, bu yüzden yapılan her güncelleme ve faaliyetin kayıt altına alınmasının </w:t>
      </w:r>
      <w:r w:rsidR="006B605E"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süreçlerin takip edilebilmesi açısından </w:t>
      </w:r>
      <w:r w:rsidR="00137EA5"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önemi </w:t>
      </w: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ifade edilmiştir. </w:t>
      </w:r>
      <w:r w:rsidR="00C95A59">
        <w:rPr>
          <w:rFonts w:ascii="Times New Roman" w:hAnsi="Times New Roman" w:cs="Times New Roman"/>
          <w:sz w:val="20"/>
          <w:szCs w:val="20"/>
        </w:rPr>
        <w:br w:type="page"/>
      </w:r>
    </w:p>
    <w:p w:rsidR="006053A9" w:rsidRDefault="006053A9" w:rsidP="004236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53A9" w:rsidRDefault="006053A9" w:rsidP="004236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53A9" w:rsidRDefault="006053A9" w:rsidP="004236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236DE" w:rsidRPr="00D053C5" w:rsidRDefault="004236DE" w:rsidP="004236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53C5">
        <w:rPr>
          <w:rFonts w:ascii="Times New Roman" w:hAnsi="Times New Roman" w:cs="Times New Roman"/>
          <w:sz w:val="20"/>
          <w:szCs w:val="20"/>
        </w:rPr>
        <w:t>Doç. Dr. Muharrem ŞAHİNER</w:t>
      </w:r>
    </w:p>
    <w:p w:rsidR="004236DE" w:rsidRPr="00D053C5" w:rsidRDefault="004236DE" w:rsidP="004236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53C5">
        <w:rPr>
          <w:rFonts w:ascii="Times New Roman" w:hAnsi="Times New Roman" w:cs="Times New Roman"/>
          <w:sz w:val="20"/>
          <w:szCs w:val="20"/>
        </w:rPr>
        <w:t>(F.D.B. Bölüm Bşk.)</w:t>
      </w:r>
    </w:p>
    <w:p w:rsidR="004236DE" w:rsidRPr="00D053C5" w:rsidRDefault="004236DE" w:rsidP="004236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236DE" w:rsidRPr="001466F4" w:rsidRDefault="004236DE" w:rsidP="0042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6DE" w:rsidRPr="001466F4" w:rsidRDefault="004236DE" w:rsidP="004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38"/>
        <w:gridCol w:w="3002"/>
      </w:tblGrid>
      <w:tr w:rsidR="004236DE" w:rsidRPr="00D053C5" w:rsidTr="00564D81">
        <w:trPr>
          <w:trHeight w:val="1134"/>
          <w:jc w:val="center"/>
        </w:trPr>
        <w:tc>
          <w:tcPr>
            <w:tcW w:w="3022" w:type="dxa"/>
            <w:vAlign w:val="center"/>
          </w:tcPr>
          <w:p w:rsidR="004236DE" w:rsidRPr="00D053C5" w:rsidRDefault="00967B12" w:rsidP="00473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236DE" w:rsidRPr="00D05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4236DE" w:rsidRPr="00D053C5">
              <w:rPr>
                <w:rFonts w:ascii="Times New Roman" w:hAnsi="Times New Roman" w:cs="Times New Roman"/>
                <w:sz w:val="20"/>
                <w:szCs w:val="20"/>
              </w:rPr>
              <w:t xml:space="preserve"> Dr. Mehmet KARAKUŞ</w:t>
            </w:r>
          </w:p>
          <w:p w:rsidR="004236DE" w:rsidRPr="00D053C5" w:rsidRDefault="00BF4A1D" w:rsidP="00473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(İslam Felsefesi A.B.D. B</w:t>
            </w:r>
            <w:r w:rsidR="004236DE" w:rsidRPr="00D053C5">
              <w:rPr>
                <w:rFonts w:ascii="Times New Roman" w:hAnsi="Times New Roman" w:cs="Times New Roman"/>
                <w:sz w:val="20"/>
                <w:szCs w:val="20"/>
              </w:rPr>
              <w:t>şk.)</w:t>
            </w:r>
          </w:p>
        </w:tc>
        <w:tc>
          <w:tcPr>
            <w:tcW w:w="3038" w:type="dxa"/>
            <w:vAlign w:val="center"/>
          </w:tcPr>
          <w:p w:rsidR="004236DE" w:rsidRPr="00D053C5" w:rsidRDefault="004236DE" w:rsidP="00473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 xml:space="preserve">Doç. Dr. Nedim ÖZ </w:t>
            </w:r>
          </w:p>
          <w:p w:rsidR="004236DE" w:rsidRPr="00D053C5" w:rsidRDefault="00BF4A1D" w:rsidP="00473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(Din Sosyolojisi A.B.D. B</w:t>
            </w:r>
            <w:r w:rsidR="004236DE" w:rsidRPr="00D053C5">
              <w:rPr>
                <w:rFonts w:ascii="Times New Roman" w:hAnsi="Times New Roman" w:cs="Times New Roman"/>
                <w:sz w:val="20"/>
                <w:szCs w:val="20"/>
              </w:rPr>
              <w:t>şk.)</w:t>
            </w:r>
          </w:p>
        </w:tc>
        <w:tc>
          <w:tcPr>
            <w:tcW w:w="3002" w:type="dxa"/>
            <w:vAlign w:val="center"/>
          </w:tcPr>
          <w:p w:rsidR="004236DE" w:rsidRPr="00D053C5" w:rsidRDefault="004236DE" w:rsidP="00473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Doç. Dr. Mustafa KINAĞ</w:t>
            </w:r>
          </w:p>
          <w:p w:rsidR="00BF4A1D" w:rsidRPr="00D053C5" w:rsidRDefault="00BF4A1D" w:rsidP="00BF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(Felsefe Tarihi A.B.D. B</w:t>
            </w:r>
            <w:r w:rsidR="004236DE" w:rsidRPr="00D053C5">
              <w:rPr>
                <w:rFonts w:ascii="Times New Roman" w:hAnsi="Times New Roman" w:cs="Times New Roman"/>
                <w:sz w:val="20"/>
                <w:szCs w:val="20"/>
              </w:rPr>
              <w:t>şk.)</w:t>
            </w:r>
          </w:p>
        </w:tc>
      </w:tr>
      <w:tr w:rsidR="004236DE" w:rsidRPr="00D053C5" w:rsidTr="00564D81">
        <w:trPr>
          <w:trHeight w:val="1134"/>
          <w:jc w:val="center"/>
        </w:trPr>
        <w:tc>
          <w:tcPr>
            <w:tcW w:w="3022" w:type="dxa"/>
            <w:vAlign w:val="center"/>
          </w:tcPr>
          <w:p w:rsidR="00542CF5" w:rsidRPr="00D053C5" w:rsidRDefault="00542CF5" w:rsidP="00473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:rsidR="00840098" w:rsidRPr="00D053C5" w:rsidRDefault="00840098" w:rsidP="00473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4236DE" w:rsidRPr="00D053C5" w:rsidRDefault="004236DE" w:rsidP="00542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B8D" w:rsidRPr="00D053C5" w:rsidTr="00564D81">
        <w:trPr>
          <w:trHeight w:val="1134"/>
          <w:jc w:val="center"/>
        </w:trPr>
        <w:tc>
          <w:tcPr>
            <w:tcW w:w="3022" w:type="dxa"/>
            <w:vAlign w:val="center"/>
          </w:tcPr>
          <w:p w:rsidR="00AD4B8D" w:rsidRPr="00D053C5" w:rsidRDefault="00AD4B8D" w:rsidP="00AD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Doç. Dr. Mehmet SU</w:t>
            </w:r>
          </w:p>
          <w:p w:rsidR="00AD4B8D" w:rsidRPr="00D053C5" w:rsidRDefault="00AD4B8D" w:rsidP="00AD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(Din Eğitimi A.B.D. Bşk.)</w:t>
            </w:r>
          </w:p>
          <w:p w:rsidR="00AD4B8D" w:rsidRPr="00D053C5" w:rsidRDefault="00AD4B8D" w:rsidP="00AD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(Mantık A.B.D. Bşk.)</w:t>
            </w:r>
          </w:p>
        </w:tc>
        <w:tc>
          <w:tcPr>
            <w:tcW w:w="3038" w:type="dxa"/>
            <w:vAlign w:val="center"/>
          </w:tcPr>
          <w:p w:rsidR="009961C4" w:rsidRPr="00D053C5" w:rsidRDefault="009961C4" w:rsidP="00996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. Üyesi Hikmet ÇAMCI</w:t>
            </w:r>
          </w:p>
          <w:p w:rsidR="00AD4B8D" w:rsidRPr="00D053C5" w:rsidRDefault="009961C4" w:rsidP="00996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(Din Felsefesi A.B.D. Bşk.)</w:t>
            </w:r>
          </w:p>
        </w:tc>
        <w:tc>
          <w:tcPr>
            <w:tcW w:w="3002" w:type="dxa"/>
            <w:vAlign w:val="center"/>
          </w:tcPr>
          <w:p w:rsidR="00AD4B8D" w:rsidRPr="00D053C5" w:rsidRDefault="00AD4B8D" w:rsidP="00AD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. Üyesi Metin GÜVEN</w:t>
            </w:r>
          </w:p>
          <w:p w:rsidR="00AD4B8D" w:rsidRPr="00D053C5" w:rsidRDefault="00AD4B8D" w:rsidP="00AD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>(Dinler Tarihi A.B.D. Bşk.)</w:t>
            </w:r>
          </w:p>
          <w:p w:rsidR="00AD4B8D" w:rsidRPr="00D053C5" w:rsidRDefault="00AD4B8D" w:rsidP="00AD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5">
              <w:rPr>
                <w:rFonts w:ascii="Times New Roman" w:hAnsi="Times New Roman" w:cs="Times New Roman"/>
                <w:sz w:val="20"/>
                <w:szCs w:val="20"/>
              </w:rPr>
              <w:t xml:space="preserve">(Din Psikolojisi A.B.D. Bşk.) </w:t>
            </w:r>
          </w:p>
        </w:tc>
      </w:tr>
      <w:tr w:rsidR="00AD4B8D" w:rsidRPr="00D053C5" w:rsidTr="00564D81">
        <w:trPr>
          <w:trHeight w:val="1134"/>
          <w:jc w:val="center"/>
        </w:trPr>
        <w:tc>
          <w:tcPr>
            <w:tcW w:w="3022" w:type="dxa"/>
            <w:vAlign w:val="center"/>
          </w:tcPr>
          <w:p w:rsidR="00AD4B8D" w:rsidRPr="00D053C5" w:rsidRDefault="00AD4B8D" w:rsidP="00AD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:rsidR="00AD4B8D" w:rsidRPr="00D053C5" w:rsidRDefault="00AD4B8D" w:rsidP="00AD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AD4B8D" w:rsidRPr="00D053C5" w:rsidRDefault="00AD4B8D" w:rsidP="00AD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61C4" w:rsidRPr="00D053C5" w:rsidRDefault="009961C4" w:rsidP="009961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53C5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D053C5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Pr="00D053C5">
        <w:rPr>
          <w:rFonts w:ascii="Times New Roman" w:hAnsi="Times New Roman" w:cs="Times New Roman"/>
          <w:sz w:val="20"/>
          <w:szCs w:val="20"/>
        </w:rPr>
        <w:t>. Üyesi Muhammet ZUHUR</w:t>
      </w:r>
    </w:p>
    <w:p w:rsidR="004236DE" w:rsidRPr="001466F4" w:rsidRDefault="009961C4" w:rsidP="00996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53C5">
        <w:rPr>
          <w:rFonts w:ascii="Times New Roman" w:hAnsi="Times New Roman" w:cs="Times New Roman"/>
          <w:sz w:val="20"/>
          <w:szCs w:val="20"/>
        </w:rPr>
        <w:t>(Dinler Tarihi A.B.D. Bşk.)</w:t>
      </w:r>
    </w:p>
    <w:p w:rsidR="002A0BDC" w:rsidRDefault="002A0BDC" w:rsidP="006D3F78">
      <w:pPr>
        <w:spacing w:before="100" w:beforeAutospacing="1" w:after="100" w:afterAutospacing="1" w:line="240" w:lineRule="auto"/>
      </w:pPr>
    </w:p>
    <w:sectPr w:rsidR="002A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6AE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30E7F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461D4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E3F1B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684405"/>
    <w:multiLevelType w:val="hybridMultilevel"/>
    <w:tmpl w:val="72DCC9A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07631B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745C"/>
    <w:multiLevelType w:val="hybridMultilevel"/>
    <w:tmpl w:val="72DCC9A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D724E7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413164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BE0850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78"/>
    <w:rsid w:val="00075989"/>
    <w:rsid w:val="000843A3"/>
    <w:rsid w:val="000A57C9"/>
    <w:rsid w:val="0010770F"/>
    <w:rsid w:val="00122DE0"/>
    <w:rsid w:val="00137EA5"/>
    <w:rsid w:val="0014313E"/>
    <w:rsid w:val="001466F4"/>
    <w:rsid w:val="00187057"/>
    <w:rsid w:val="001C7AE9"/>
    <w:rsid w:val="001E50DB"/>
    <w:rsid w:val="001F260E"/>
    <w:rsid w:val="00207C06"/>
    <w:rsid w:val="002255E9"/>
    <w:rsid w:val="002A0BDC"/>
    <w:rsid w:val="003510D6"/>
    <w:rsid w:val="00360A32"/>
    <w:rsid w:val="003610EC"/>
    <w:rsid w:val="00367A0E"/>
    <w:rsid w:val="003D6725"/>
    <w:rsid w:val="004236DE"/>
    <w:rsid w:val="004361B0"/>
    <w:rsid w:val="004439ED"/>
    <w:rsid w:val="004C35AF"/>
    <w:rsid w:val="004C51AD"/>
    <w:rsid w:val="004F68A0"/>
    <w:rsid w:val="00527421"/>
    <w:rsid w:val="00531058"/>
    <w:rsid w:val="00542CF5"/>
    <w:rsid w:val="0054732D"/>
    <w:rsid w:val="005544BC"/>
    <w:rsid w:val="00564D81"/>
    <w:rsid w:val="00574795"/>
    <w:rsid w:val="005B0001"/>
    <w:rsid w:val="005B35B1"/>
    <w:rsid w:val="005C5E56"/>
    <w:rsid w:val="006053A9"/>
    <w:rsid w:val="00616C82"/>
    <w:rsid w:val="00622DEF"/>
    <w:rsid w:val="006709C8"/>
    <w:rsid w:val="006936AC"/>
    <w:rsid w:val="006B3BE4"/>
    <w:rsid w:val="006B605E"/>
    <w:rsid w:val="006D3F78"/>
    <w:rsid w:val="007176C8"/>
    <w:rsid w:val="00727FED"/>
    <w:rsid w:val="007534E4"/>
    <w:rsid w:val="007602F1"/>
    <w:rsid w:val="007A1D6D"/>
    <w:rsid w:val="007B22B2"/>
    <w:rsid w:val="00820DD6"/>
    <w:rsid w:val="00840098"/>
    <w:rsid w:val="00846E35"/>
    <w:rsid w:val="008A485A"/>
    <w:rsid w:val="008A7517"/>
    <w:rsid w:val="0090457C"/>
    <w:rsid w:val="00906787"/>
    <w:rsid w:val="0094172F"/>
    <w:rsid w:val="00967B12"/>
    <w:rsid w:val="009961C4"/>
    <w:rsid w:val="009D728D"/>
    <w:rsid w:val="009F5B59"/>
    <w:rsid w:val="00A13125"/>
    <w:rsid w:val="00A20BCA"/>
    <w:rsid w:val="00A76716"/>
    <w:rsid w:val="00AA216E"/>
    <w:rsid w:val="00AA361C"/>
    <w:rsid w:val="00AC4970"/>
    <w:rsid w:val="00AD4B8D"/>
    <w:rsid w:val="00B07BF0"/>
    <w:rsid w:val="00B21686"/>
    <w:rsid w:val="00B41F70"/>
    <w:rsid w:val="00B6748E"/>
    <w:rsid w:val="00B871FD"/>
    <w:rsid w:val="00BA3684"/>
    <w:rsid w:val="00BF4A1D"/>
    <w:rsid w:val="00C95A59"/>
    <w:rsid w:val="00D04E30"/>
    <w:rsid w:val="00D053C5"/>
    <w:rsid w:val="00D43424"/>
    <w:rsid w:val="00D624F1"/>
    <w:rsid w:val="00D94865"/>
    <w:rsid w:val="00DA3134"/>
    <w:rsid w:val="00E4712E"/>
    <w:rsid w:val="00E512EB"/>
    <w:rsid w:val="00E60CE5"/>
    <w:rsid w:val="00E61A2F"/>
    <w:rsid w:val="00EA13C1"/>
    <w:rsid w:val="00EB2B06"/>
    <w:rsid w:val="00ED615F"/>
    <w:rsid w:val="00F004F4"/>
    <w:rsid w:val="00F17791"/>
    <w:rsid w:val="00F34BAF"/>
    <w:rsid w:val="00F94AC8"/>
    <w:rsid w:val="00FD4491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2693"/>
  <w15:chartTrackingRefBased/>
  <w15:docId w15:val="{85D4413A-16E1-49C4-8CB5-20E92A7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1779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42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A57C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05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5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0D14-1B2F-4A9E-9809-409827C0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2026-05-06T11:25:00Z</cp:lastPrinted>
  <dcterms:created xsi:type="dcterms:W3CDTF">2026-02-18T11:31:00Z</dcterms:created>
  <dcterms:modified xsi:type="dcterms:W3CDTF">2026-06-25T12:54:00Z</dcterms:modified>
</cp:coreProperties>
</file>